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456"/>
        <w:gridCol w:w="4678"/>
      </w:tblGrid>
      <w:tr w:rsidR="00A20D15">
        <w:trPr>
          <w:cantSplit/>
        </w:trPr>
        <w:tc>
          <w:tcPr>
            <w:tcW w:w="2439" w:type="pct"/>
          </w:tcPr>
          <w:p w:rsidR="00A20D15" w:rsidRPr="00A20D15" w:rsidRDefault="007353A5"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A63262" w:rsidP="00934F18">
            <w:pPr>
              <w:pStyle w:val="ac"/>
            </w:pPr>
            <w:r>
              <w:rPr>
                <w:rFonts w:hint="eastAsia"/>
              </w:rPr>
              <w:t>E5885ls-93a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3E6C72">
            <w:pPr>
              <w:pStyle w:val="ac"/>
            </w:pPr>
            <w:r w:rsidRPr="00A20D15">
              <w:t xml:space="preserve">Total </w:t>
            </w:r>
            <w:r w:rsidR="003E6C72">
              <w:t>10</w:t>
            </w:r>
            <w:r w:rsidR="00415CB1">
              <w:rPr>
                <w:rFonts w:hint="eastAsia"/>
              </w:rPr>
              <w:t xml:space="preserve"> </w:t>
            </w:r>
            <w:r w:rsidRPr="00A20D15">
              <w:t>pages</w:t>
            </w:r>
          </w:p>
        </w:tc>
      </w:tr>
      <w:tr w:rsidR="00A20D15">
        <w:trPr>
          <w:cantSplit/>
        </w:trPr>
        <w:tc>
          <w:tcPr>
            <w:tcW w:w="2439" w:type="pct"/>
          </w:tcPr>
          <w:p w:rsidR="00A20D15" w:rsidRPr="00CE19D6" w:rsidRDefault="00525B74" w:rsidP="00EE0F18">
            <w:pPr>
              <w:pStyle w:val="ac"/>
            </w:pPr>
            <w:r>
              <w:rPr>
                <w:rFonts w:hint="eastAsia"/>
              </w:rPr>
              <w:t>V</w:t>
            </w:r>
            <w:r w:rsidR="00934F18">
              <w:rPr>
                <w:rFonts w:hint="eastAsia"/>
              </w:rPr>
              <w:t>200R001</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EA1FBE" w:rsidRDefault="00A63262" w:rsidP="0046525B">
      <w:pPr>
        <w:pStyle w:val="ad"/>
        <w:rPr>
          <w:lang w:val="de-DE"/>
        </w:rPr>
      </w:pPr>
      <w:r>
        <w:rPr>
          <w:lang w:val="de-DE"/>
        </w:rPr>
        <w:t>E5885ls-93a</w:t>
      </w:r>
      <w:r w:rsidR="003B047A" w:rsidRPr="003B047A">
        <w:rPr>
          <w:lang w:val="de-DE"/>
        </w:rPr>
        <w:t>TCPU-V200R001</w:t>
      </w:r>
      <w:r w:rsidR="00483A3B">
        <w:rPr>
          <w:lang w:val="de-DE"/>
        </w:rPr>
        <w:t>B</w:t>
      </w:r>
      <w:r w:rsidR="00FC4F82">
        <w:rPr>
          <w:rFonts w:hint="eastAsia"/>
          <w:lang w:val="de-DE"/>
        </w:rPr>
        <w:t>2</w:t>
      </w:r>
      <w:r w:rsidR="00D30C98">
        <w:rPr>
          <w:rFonts w:hint="eastAsia"/>
          <w:lang w:val="de-DE"/>
        </w:rPr>
        <w:t>3</w:t>
      </w:r>
      <w:r w:rsidR="00B764F0">
        <w:rPr>
          <w:lang w:val="de-DE"/>
        </w:rPr>
        <w:t>6</w:t>
      </w:r>
      <w:r w:rsidR="003B047A" w:rsidRPr="003B047A">
        <w:rPr>
          <w:lang w:val="de-DE"/>
        </w:rPr>
        <w:t>D</w:t>
      </w:r>
      <w:r w:rsidR="00A4250A">
        <w:rPr>
          <w:rFonts w:hint="eastAsia"/>
          <w:lang w:val="de-DE"/>
        </w:rPr>
        <w:t>0</w:t>
      </w:r>
      <w:r w:rsidR="00664045">
        <w:rPr>
          <w:lang w:val="de-DE"/>
        </w:rPr>
        <w:t>5</w:t>
      </w:r>
      <w:r w:rsidR="00504C49">
        <w:rPr>
          <w:lang w:val="de-DE"/>
        </w:rPr>
        <w:t>SP00C</w:t>
      </w:r>
      <w:r w:rsidR="00504C49">
        <w:rPr>
          <w:rFonts w:hint="eastAsia"/>
          <w:lang w:val="de-DE"/>
        </w:rPr>
        <w:t>00</w:t>
      </w:r>
      <w:r w:rsidR="0046525B" w:rsidRPr="0046525B">
        <w:rPr>
          <w:rFonts w:hint="eastAsia"/>
          <w:lang w:val="de-DE"/>
        </w:rPr>
        <w:t xml:space="preserve"> </w:t>
      </w:r>
      <w:r w:rsidR="00D1275F">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p>
    <w:p w:rsidR="00534DB9" w:rsidRPr="00B2527C" w:rsidRDefault="003B047A" w:rsidP="003661C6">
      <w:pPr>
        <w:pStyle w:val="ad"/>
        <w:rPr>
          <w:lang w:val="de-DE"/>
        </w:rPr>
      </w:pPr>
      <w:r>
        <w:rPr>
          <w:rFonts w:hint="eastAsia"/>
          <w:lang w:val="de-DE"/>
        </w:rPr>
        <w:t>V1.</w:t>
      </w:r>
      <w:r w:rsidR="00681FDE">
        <w:rPr>
          <w:rFonts w:hint="eastAsia"/>
          <w:lang w:val="de-DE"/>
        </w:rPr>
        <w:t>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A63262">
            <w:pPr>
              <w:pStyle w:val="ac"/>
            </w:pPr>
            <w:r>
              <w:t>E</w:t>
            </w:r>
            <w:r w:rsidR="00B764F0">
              <w:rPr>
                <w:rFonts w:hint="eastAsia"/>
              </w:rPr>
              <w:t>5885</w:t>
            </w:r>
            <w:r>
              <w:rPr>
                <w:rFonts w:hint="eastAsia"/>
              </w:rPr>
              <w:t>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3B047A" w:rsidP="003A11E1">
            <w:pPr>
              <w:pStyle w:val="ac"/>
            </w:pPr>
            <w:r>
              <w:rPr>
                <w:rFonts w:hint="eastAsia"/>
              </w:rPr>
              <w:t>201</w:t>
            </w:r>
            <w:r w:rsidR="00AA3F19">
              <w:t>7</w:t>
            </w:r>
            <w:r>
              <w:rPr>
                <w:rFonts w:hint="eastAsia"/>
              </w:rPr>
              <w:t>-</w:t>
            </w:r>
            <w:r w:rsidR="00ED690E">
              <w:t>5</w:t>
            </w:r>
            <w:r>
              <w:rPr>
                <w:rFonts w:hint="eastAsia"/>
              </w:rPr>
              <w:t>-</w:t>
            </w:r>
            <w:r w:rsidR="00ED690E">
              <w:t>1</w:t>
            </w:r>
            <w:r w:rsidR="003A11E1">
              <w:t>9</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sidR="00B764F0">
              <w:rPr>
                <w:rFonts w:hint="eastAsia"/>
              </w:rPr>
              <w:t>5885</w:t>
            </w:r>
            <w:r>
              <w:rPr>
                <w:rFonts w:hint="eastAsia"/>
              </w:rPr>
              <w:t>ls-93a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B764F0" w:rsidP="003A11E1">
            <w:pPr>
              <w:pStyle w:val="ac"/>
            </w:pPr>
            <w:r>
              <w:rPr>
                <w:rFonts w:hint="eastAsia"/>
              </w:rPr>
              <w:t>201</w:t>
            </w:r>
            <w:r>
              <w:t>7</w:t>
            </w:r>
            <w:r>
              <w:rPr>
                <w:rFonts w:hint="eastAsia"/>
              </w:rPr>
              <w:t>-</w:t>
            </w:r>
            <w:r w:rsidR="00ED690E">
              <w:t>5</w:t>
            </w:r>
            <w:r>
              <w:rPr>
                <w:rFonts w:hint="eastAsia"/>
              </w:rPr>
              <w:t>-</w:t>
            </w:r>
            <w:r w:rsidR="00ED690E">
              <w:t>1</w:t>
            </w:r>
            <w:r w:rsidR="003A11E1">
              <w:t>9</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sidR="00B764F0">
              <w:rPr>
                <w:rFonts w:hint="eastAsia"/>
              </w:rPr>
              <w:t>5885</w:t>
            </w:r>
            <w:r>
              <w:rPr>
                <w:rFonts w:hint="eastAsia"/>
              </w:rPr>
              <w:t>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B764F0" w:rsidP="003A11E1">
            <w:pPr>
              <w:pStyle w:val="ac"/>
            </w:pPr>
            <w:r>
              <w:rPr>
                <w:rFonts w:hint="eastAsia"/>
              </w:rPr>
              <w:t>201</w:t>
            </w:r>
            <w:r>
              <w:t>7</w:t>
            </w:r>
            <w:r>
              <w:rPr>
                <w:rFonts w:hint="eastAsia"/>
              </w:rPr>
              <w:t>-</w:t>
            </w:r>
            <w:r w:rsidR="00ED690E">
              <w:t>5</w:t>
            </w:r>
            <w:r>
              <w:rPr>
                <w:rFonts w:hint="eastAsia"/>
              </w:rPr>
              <w:t>-</w:t>
            </w:r>
            <w:r w:rsidR="00ED690E">
              <w:t>1</w:t>
            </w:r>
            <w:r w:rsidR="003A11E1">
              <w:t>9</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default" r:id="rId9"/>
          <w:footerReference w:type="default" r:id="rId10"/>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firstRow="0" w:lastRow="0" w:firstColumn="0" w:lastColumn="0" w:noHBand="0" w:noVBand="0"/>
      </w:tblPr>
      <w:tblGrid>
        <w:gridCol w:w="1189"/>
        <w:gridCol w:w="990"/>
        <w:gridCol w:w="1864"/>
        <w:gridCol w:w="3237"/>
        <w:gridCol w:w="1854"/>
      </w:tblGrid>
      <w:tr w:rsidR="00493337" w:rsidRPr="00AB5B9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4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020"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t>
            </w:r>
            <w:proofErr w:type="spellStart"/>
            <w:r>
              <w:rPr>
                <w:rFonts w:hint="eastAsia"/>
              </w:rPr>
              <w:t>WebUI</w:t>
            </w:r>
            <w:proofErr w:type="spellEnd"/>
            <w:r>
              <w:rPr>
                <w:rFonts w:hint="eastAsia"/>
              </w:rPr>
              <w:t>/</w:t>
            </w:r>
            <w:proofErr w:type="spellStart"/>
            <w:r>
              <w:rPr>
                <w:rFonts w:hint="eastAsia"/>
              </w:rPr>
              <w:t>HiLink</w:t>
            </w:r>
            <w:proofErr w:type="spellEnd"/>
          </w:p>
          <w:p w:rsidR="00493337" w:rsidRPr="00AB5B92" w:rsidRDefault="00493337" w:rsidP="00EC12F7">
            <w:pPr>
              <w:pStyle w:val="af1"/>
            </w:pPr>
            <w:r>
              <w:rPr>
                <w:rFonts w:hint="eastAsia"/>
              </w:rPr>
              <w:t>Version</w:t>
            </w:r>
          </w:p>
        </w:tc>
        <w:tc>
          <w:tcPr>
            <w:tcW w:w="177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C4F82" w:rsidRPr="000465BD" w:rsidRDefault="00EB4EB5" w:rsidP="00664045">
            <w:pPr>
              <w:pStyle w:val="af2"/>
            </w:pPr>
            <w:r>
              <w:rPr>
                <w:rFonts w:hint="eastAsia"/>
              </w:rPr>
              <w:t>201</w:t>
            </w:r>
            <w:r>
              <w:t>7</w:t>
            </w:r>
            <w:r>
              <w:rPr>
                <w:rFonts w:hint="eastAsia"/>
              </w:rPr>
              <w:t>-</w:t>
            </w:r>
            <w:r w:rsidR="00ED690E">
              <w:t>5</w:t>
            </w:r>
            <w:r>
              <w:rPr>
                <w:rFonts w:hint="eastAsia"/>
              </w:rPr>
              <w:t>-</w:t>
            </w:r>
            <w:r w:rsidR="00B764F0">
              <w:t>1</w:t>
            </w:r>
            <w:r w:rsidR="00664045">
              <w:t>9</w:t>
            </w:r>
          </w:p>
        </w:tc>
        <w:tc>
          <w:tcPr>
            <w:tcW w:w="542" w:type="pct"/>
            <w:tcBorders>
              <w:top w:val="single" w:sz="6" w:space="0" w:color="auto"/>
              <w:left w:val="single" w:sz="6" w:space="0" w:color="auto"/>
              <w:bottom w:val="single" w:sz="6" w:space="0" w:color="auto"/>
              <w:right w:val="single" w:sz="6" w:space="0" w:color="auto"/>
            </w:tcBorders>
          </w:tcPr>
          <w:p w:rsidR="00FC4F82" w:rsidRPr="003B047A" w:rsidRDefault="00FC4F82" w:rsidP="00FC4F82">
            <w:pPr>
              <w:pStyle w:val="af2"/>
            </w:pPr>
            <w:r w:rsidRPr="003B047A">
              <w:t>1.</w:t>
            </w:r>
            <w:r>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FC4F82" w:rsidRPr="00FC4F82" w:rsidRDefault="00FC4F82" w:rsidP="00664045">
            <w:pPr>
              <w:rPr>
                <w:rFonts w:ascii="Arial" w:hAnsi="Arial"/>
                <w:noProof/>
                <w:sz w:val="21"/>
                <w:szCs w:val="21"/>
              </w:rPr>
            </w:pPr>
            <w:r w:rsidRPr="00FC4F82">
              <w:rPr>
                <w:rFonts w:ascii="Arial" w:hAnsi="Arial" w:hint="eastAsia"/>
                <w:noProof/>
                <w:sz w:val="21"/>
                <w:szCs w:val="21"/>
              </w:rPr>
              <w:t>FW 21.2</w:t>
            </w:r>
            <w:r w:rsidR="00D30C98">
              <w:rPr>
                <w:rFonts w:ascii="Arial" w:hAnsi="Arial" w:hint="eastAsia"/>
                <w:noProof/>
                <w:sz w:val="21"/>
                <w:szCs w:val="21"/>
              </w:rPr>
              <w:t>3</w:t>
            </w:r>
            <w:r w:rsidR="00B764F0">
              <w:rPr>
                <w:rFonts w:ascii="Arial" w:hAnsi="Arial"/>
                <w:noProof/>
                <w:sz w:val="21"/>
                <w:szCs w:val="21"/>
              </w:rPr>
              <w:t>6</w:t>
            </w:r>
            <w:r w:rsidRPr="00FC4F82">
              <w:rPr>
                <w:rFonts w:ascii="Arial" w:hAnsi="Arial" w:hint="eastAsia"/>
                <w:noProof/>
                <w:sz w:val="21"/>
                <w:szCs w:val="21"/>
              </w:rPr>
              <w:t>.0</w:t>
            </w:r>
            <w:r w:rsidR="00664045">
              <w:rPr>
                <w:rFonts w:ascii="Arial" w:hAnsi="Arial"/>
                <w:noProof/>
                <w:sz w:val="21"/>
                <w:szCs w:val="21"/>
              </w:rPr>
              <w:t>5</w:t>
            </w:r>
            <w:r w:rsidRPr="00FC4F82">
              <w:rPr>
                <w:rFonts w:ascii="Arial" w:hAnsi="Arial" w:hint="eastAsia"/>
                <w:noProof/>
                <w:sz w:val="21"/>
                <w:szCs w:val="21"/>
              </w:rPr>
              <w:t>.00.00</w:t>
            </w:r>
          </w:p>
        </w:tc>
        <w:tc>
          <w:tcPr>
            <w:tcW w:w="1772" w:type="pct"/>
            <w:tcBorders>
              <w:top w:val="single" w:sz="6" w:space="0" w:color="auto"/>
              <w:left w:val="single" w:sz="6" w:space="0" w:color="auto"/>
              <w:bottom w:val="single" w:sz="6" w:space="0" w:color="auto"/>
              <w:right w:val="single" w:sz="6" w:space="0" w:color="auto"/>
            </w:tcBorders>
          </w:tcPr>
          <w:p w:rsidR="00FC4F82" w:rsidRPr="003B047A" w:rsidRDefault="00FC4F82" w:rsidP="0081136F">
            <w:pPr>
              <w:pStyle w:val="af2"/>
            </w:pPr>
            <w:r w:rsidRPr="00FC4F82">
              <w:t xml:space="preserve">The </w:t>
            </w:r>
            <w:r w:rsidRPr="00FC4F82">
              <w:rPr>
                <w:rFonts w:hint="eastAsia"/>
              </w:rPr>
              <w:t>1</w:t>
            </w:r>
            <w:r w:rsidRPr="00FC4F82">
              <w:t>st Version</w:t>
            </w:r>
          </w:p>
        </w:tc>
        <w:tc>
          <w:tcPr>
            <w:tcW w:w="1015" w:type="pct"/>
            <w:tcBorders>
              <w:top w:val="single" w:sz="6" w:space="0" w:color="auto"/>
              <w:left w:val="single" w:sz="6" w:space="0" w:color="auto"/>
              <w:bottom w:val="single" w:sz="6" w:space="0" w:color="auto"/>
              <w:right w:val="single" w:sz="6" w:space="0" w:color="auto"/>
            </w:tcBorders>
          </w:tcPr>
          <w:p w:rsidR="00FC4F82" w:rsidRPr="000465BD" w:rsidRDefault="00CF5312" w:rsidP="003B047A">
            <w:pPr>
              <w:pStyle w:val="af2"/>
            </w:pPr>
            <w:r>
              <w:t>E5885ls-93a Team</w:t>
            </w:r>
          </w:p>
        </w:tc>
      </w:tr>
      <w:tr w:rsidR="00A4250A"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A4250A" w:rsidRPr="000465BD" w:rsidRDefault="00A4250A" w:rsidP="00FC4F82">
            <w:pPr>
              <w:pStyle w:val="af2"/>
            </w:pPr>
          </w:p>
        </w:tc>
        <w:tc>
          <w:tcPr>
            <w:tcW w:w="542" w:type="pct"/>
            <w:tcBorders>
              <w:top w:val="single" w:sz="6" w:space="0" w:color="auto"/>
              <w:left w:val="single" w:sz="6" w:space="0" w:color="auto"/>
              <w:bottom w:val="single" w:sz="6" w:space="0" w:color="auto"/>
              <w:right w:val="single" w:sz="6" w:space="0" w:color="auto"/>
            </w:tcBorders>
          </w:tcPr>
          <w:p w:rsidR="00A4250A" w:rsidRPr="003B047A" w:rsidRDefault="00A4250A" w:rsidP="00A4250A">
            <w:pPr>
              <w:pStyle w:val="af2"/>
            </w:pPr>
          </w:p>
        </w:tc>
        <w:tc>
          <w:tcPr>
            <w:tcW w:w="1020" w:type="pct"/>
            <w:tcBorders>
              <w:top w:val="single" w:sz="6" w:space="0" w:color="auto"/>
              <w:left w:val="single" w:sz="6" w:space="0" w:color="auto"/>
              <w:bottom w:val="single" w:sz="6" w:space="0" w:color="auto"/>
              <w:right w:val="single" w:sz="6" w:space="0" w:color="auto"/>
            </w:tcBorders>
          </w:tcPr>
          <w:p w:rsidR="00A4250A" w:rsidRPr="002C3934" w:rsidRDefault="00A4250A" w:rsidP="00FC4F82">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A4250A" w:rsidRPr="003B047A" w:rsidRDefault="00A4250A" w:rsidP="00A4250A">
            <w:pPr>
              <w:pStyle w:val="af2"/>
            </w:pPr>
          </w:p>
        </w:tc>
        <w:tc>
          <w:tcPr>
            <w:tcW w:w="1015" w:type="pct"/>
            <w:tcBorders>
              <w:top w:val="single" w:sz="6" w:space="0" w:color="auto"/>
              <w:left w:val="single" w:sz="6" w:space="0" w:color="auto"/>
              <w:bottom w:val="single" w:sz="6" w:space="0" w:color="auto"/>
              <w:right w:val="single" w:sz="6" w:space="0" w:color="auto"/>
            </w:tcBorders>
          </w:tcPr>
          <w:p w:rsidR="00A4250A" w:rsidRPr="000465BD" w:rsidRDefault="00A4250A" w:rsidP="00A4250A">
            <w:pPr>
              <w:pStyle w:val="af2"/>
            </w:pPr>
          </w:p>
        </w:tc>
      </w:tr>
      <w:tr w:rsidR="0003783A"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03783A" w:rsidRPr="000465BD" w:rsidRDefault="0003783A" w:rsidP="0003783A">
            <w:pPr>
              <w:pStyle w:val="af2"/>
            </w:pPr>
          </w:p>
        </w:tc>
        <w:tc>
          <w:tcPr>
            <w:tcW w:w="542" w:type="pct"/>
            <w:tcBorders>
              <w:top w:val="single" w:sz="6" w:space="0" w:color="auto"/>
              <w:left w:val="single" w:sz="6" w:space="0" w:color="auto"/>
              <w:bottom w:val="single" w:sz="6" w:space="0" w:color="auto"/>
              <w:right w:val="single" w:sz="6" w:space="0" w:color="auto"/>
            </w:tcBorders>
          </w:tcPr>
          <w:p w:rsidR="0003783A" w:rsidRPr="003B047A" w:rsidRDefault="0003783A" w:rsidP="0003783A">
            <w:pPr>
              <w:pStyle w:val="af2"/>
            </w:pPr>
          </w:p>
        </w:tc>
        <w:tc>
          <w:tcPr>
            <w:tcW w:w="1020" w:type="pct"/>
            <w:tcBorders>
              <w:top w:val="single" w:sz="6" w:space="0" w:color="auto"/>
              <w:left w:val="single" w:sz="6" w:space="0" w:color="auto"/>
              <w:bottom w:val="single" w:sz="6" w:space="0" w:color="auto"/>
              <w:right w:val="single" w:sz="6" w:space="0" w:color="auto"/>
            </w:tcBorders>
          </w:tcPr>
          <w:p w:rsidR="0003783A" w:rsidRPr="002C3934" w:rsidRDefault="0003783A" w:rsidP="0003783A">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03783A" w:rsidRPr="003B047A" w:rsidRDefault="0003783A" w:rsidP="0003783A">
            <w:pPr>
              <w:pStyle w:val="af2"/>
            </w:pPr>
          </w:p>
        </w:tc>
        <w:tc>
          <w:tcPr>
            <w:tcW w:w="1015" w:type="pct"/>
            <w:tcBorders>
              <w:top w:val="single" w:sz="6" w:space="0" w:color="auto"/>
              <w:left w:val="single" w:sz="6" w:space="0" w:color="auto"/>
              <w:bottom w:val="single" w:sz="6" w:space="0" w:color="auto"/>
              <w:right w:val="single" w:sz="6" w:space="0" w:color="auto"/>
            </w:tcBorders>
          </w:tcPr>
          <w:p w:rsidR="0003783A" w:rsidRPr="000465BD" w:rsidRDefault="0003783A" w:rsidP="0003783A">
            <w:pPr>
              <w:pStyle w:val="af2"/>
            </w:pPr>
          </w:p>
        </w:tc>
      </w:tr>
      <w:tr w:rsidR="00483A3B"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83A3B" w:rsidRPr="000465BD" w:rsidRDefault="00483A3B" w:rsidP="00483A3B">
            <w:pPr>
              <w:pStyle w:val="af2"/>
            </w:pPr>
          </w:p>
        </w:tc>
        <w:tc>
          <w:tcPr>
            <w:tcW w:w="542" w:type="pct"/>
            <w:tcBorders>
              <w:top w:val="single" w:sz="6" w:space="0" w:color="auto"/>
              <w:left w:val="single" w:sz="6" w:space="0" w:color="auto"/>
              <w:bottom w:val="single" w:sz="6" w:space="0" w:color="auto"/>
              <w:right w:val="single" w:sz="6" w:space="0" w:color="auto"/>
            </w:tcBorders>
          </w:tcPr>
          <w:p w:rsidR="00483A3B" w:rsidRPr="003B047A" w:rsidRDefault="00483A3B" w:rsidP="00483A3B">
            <w:pPr>
              <w:pStyle w:val="af2"/>
            </w:pPr>
          </w:p>
        </w:tc>
        <w:tc>
          <w:tcPr>
            <w:tcW w:w="1020" w:type="pct"/>
            <w:tcBorders>
              <w:top w:val="single" w:sz="6" w:space="0" w:color="auto"/>
              <w:left w:val="single" w:sz="6" w:space="0" w:color="auto"/>
              <w:bottom w:val="single" w:sz="6" w:space="0" w:color="auto"/>
              <w:right w:val="single" w:sz="6" w:space="0" w:color="auto"/>
            </w:tcBorders>
          </w:tcPr>
          <w:p w:rsidR="00483A3B" w:rsidRPr="002C3934" w:rsidRDefault="00483A3B" w:rsidP="00483A3B">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483A3B" w:rsidRPr="003B047A" w:rsidRDefault="00483A3B" w:rsidP="00483A3B">
            <w:pPr>
              <w:pStyle w:val="af2"/>
            </w:pPr>
          </w:p>
        </w:tc>
        <w:tc>
          <w:tcPr>
            <w:tcW w:w="1015" w:type="pct"/>
            <w:tcBorders>
              <w:top w:val="single" w:sz="6" w:space="0" w:color="auto"/>
              <w:left w:val="single" w:sz="6" w:space="0" w:color="auto"/>
              <w:bottom w:val="single" w:sz="6" w:space="0" w:color="auto"/>
              <w:right w:val="single" w:sz="6" w:space="0" w:color="auto"/>
            </w:tcBorders>
          </w:tcPr>
          <w:p w:rsidR="00483A3B" w:rsidRPr="000465BD" w:rsidRDefault="00483A3B" w:rsidP="00483A3B">
            <w:pPr>
              <w:pStyle w:val="af2"/>
            </w:pP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t>T</w:t>
      </w:r>
      <w:r w:rsidRPr="00BF4572">
        <w:t>able of Contents</w:t>
      </w:r>
      <w:r w:rsidR="00E85B11" w:rsidRPr="00BF4572">
        <w:t xml:space="preserve"> </w:t>
      </w:r>
    </w:p>
    <w:p w:rsidR="002D3722" w:rsidRDefault="00CE2921">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444960014" w:history="1">
        <w:r w:rsidR="002D3722" w:rsidRPr="002044B5">
          <w:rPr>
            <w:rStyle w:val="afd"/>
            <w:noProof/>
          </w:rPr>
          <w:t>1</w:t>
        </w:r>
        <w:r w:rsidR="002D3722">
          <w:rPr>
            <w:rFonts w:asciiTheme="minorHAnsi" w:eastAsiaTheme="minorEastAsia" w:hAnsiTheme="minorHAnsi" w:cstheme="minorBidi"/>
            <w:noProof/>
            <w:kern w:val="2"/>
            <w:szCs w:val="22"/>
          </w:rPr>
          <w:tab/>
        </w:r>
        <w:r w:rsidR="002D3722" w:rsidRPr="002044B5">
          <w:rPr>
            <w:rStyle w:val="afd"/>
            <w:noProof/>
          </w:rPr>
          <w:t>Main Features</w:t>
        </w:r>
        <w:r w:rsidR="002D3722">
          <w:rPr>
            <w:noProof/>
            <w:webHidden/>
          </w:rPr>
          <w:tab/>
        </w:r>
        <w:r>
          <w:rPr>
            <w:noProof/>
            <w:webHidden/>
          </w:rPr>
          <w:fldChar w:fldCharType="begin"/>
        </w:r>
        <w:r w:rsidR="002D3722">
          <w:rPr>
            <w:noProof/>
            <w:webHidden/>
          </w:rPr>
          <w:instrText xml:space="preserve"> PAGEREF _Toc444960014 \h </w:instrText>
        </w:r>
        <w:r>
          <w:rPr>
            <w:noProof/>
            <w:webHidden/>
          </w:rPr>
        </w:r>
        <w:r>
          <w:rPr>
            <w:noProof/>
            <w:webHidden/>
          </w:rPr>
          <w:fldChar w:fldCharType="separate"/>
        </w:r>
        <w:r w:rsidR="007353A5">
          <w:rPr>
            <w:noProof/>
            <w:webHidden/>
          </w:rPr>
          <w:t>4</w:t>
        </w:r>
        <w:r>
          <w:rPr>
            <w:noProof/>
            <w:webHidden/>
          </w:rPr>
          <w:fldChar w:fldCharType="end"/>
        </w:r>
      </w:hyperlink>
    </w:p>
    <w:p w:rsidR="002D3722" w:rsidRDefault="007353A5">
      <w:pPr>
        <w:pStyle w:val="10"/>
        <w:tabs>
          <w:tab w:val="left" w:pos="453"/>
          <w:tab w:val="right" w:leader="dot" w:pos="9010"/>
        </w:tabs>
        <w:rPr>
          <w:rFonts w:asciiTheme="minorHAnsi" w:eastAsiaTheme="minorEastAsia" w:hAnsiTheme="minorHAnsi" w:cstheme="minorBidi"/>
          <w:noProof/>
          <w:kern w:val="2"/>
          <w:szCs w:val="22"/>
        </w:rPr>
      </w:pPr>
      <w:hyperlink w:anchor="_Toc444960015" w:history="1">
        <w:r w:rsidR="002D3722" w:rsidRPr="002044B5">
          <w:rPr>
            <w:rStyle w:val="afd"/>
            <w:noProof/>
          </w:rPr>
          <w:t>2</w:t>
        </w:r>
        <w:r w:rsidR="002D3722">
          <w:rPr>
            <w:rFonts w:asciiTheme="minorHAnsi" w:eastAsiaTheme="minorEastAsia" w:hAnsiTheme="minorHAnsi" w:cstheme="minorBidi"/>
            <w:noProof/>
            <w:kern w:val="2"/>
            <w:szCs w:val="22"/>
          </w:rPr>
          <w:tab/>
        </w:r>
        <w:r w:rsidR="002D3722" w:rsidRPr="002044B5">
          <w:rPr>
            <w:rStyle w:val="afd"/>
            <w:noProof/>
          </w:rPr>
          <w:t>Hardware</w:t>
        </w:r>
        <w:r w:rsidR="002D3722">
          <w:rPr>
            <w:noProof/>
            <w:webHidden/>
          </w:rPr>
          <w:tab/>
        </w:r>
        <w:r w:rsidR="00CE2921">
          <w:rPr>
            <w:noProof/>
            <w:webHidden/>
          </w:rPr>
          <w:fldChar w:fldCharType="begin"/>
        </w:r>
        <w:r w:rsidR="002D3722">
          <w:rPr>
            <w:noProof/>
            <w:webHidden/>
          </w:rPr>
          <w:instrText xml:space="preserve"> PAGEREF _Toc444960015 \h </w:instrText>
        </w:r>
        <w:r w:rsidR="00CE2921">
          <w:rPr>
            <w:noProof/>
            <w:webHidden/>
          </w:rPr>
        </w:r>
        <w:r w:rsidR="00CE2921">
          <w:rPr>
            <w:noProof/>
            <w:webHidden/>
          </w:rPr>
          <w:fldChar w:fldCharType="separate"/>
        </w:r>
        <w:r>
          <w:rPr>
            <w:noProof/>
            <w:webHidden/>
          </w:rPr>
          <w:t>4</w:t>
        </w:r>
        <w:r w:rsidR="00CE2921">
          <w:rPr>
            <w:noProof/>
            <w:webHidden/>
          </w:rPr>
          <w:fldChar w:fldCharType="end"/>
        </w:r>
      </w:hyperlink>
    </w:p>
    <w:p w:rsidR="002D3722" w:rsidRDefault="007353A5">
      <w:pPr>
        <w:pStyle w:val="20"/>
        <w:rPr>
          <w:rFonts w:asciiTheme="minorHAnsi" w:eastAsiaTheme="minorEastAsia" w:hAnsiTheme="minorHAnsi" w:cstheme="minorBidi"/>
          <w:szCs w:val="22"/>
        </w:rPr>
      </w:pPr>
      <w:hyperlink w:anchor="_Toc444960016" w:history="1">
        <w:r w:rsidR="002D3722" w:rsidRPr="002044B5">
          <w:rPr>
            <w:rStyle w:val="afd"/>
            <w:b/>
            <w:bCs/>
            <w:lang w:val="fr-FR"/>
          </w:rPr>
          <w:t>2.1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CE2921">
          <w:rPr>
            <w:webHidden/>
          </w:rPr>
          <w:fldChar w:fldCharType="begin"/>
        </w:r>
        <w:r w:rsidR="002D3722">
          <w:rPr>
            <w:webHidden/>
          </w:rPr>
          <w:instrText xml:space="preserve"> PAGEREF _Toc444960016 \h </w:instrText>
        </w:r>
        <w:r w:rsidR="00CE2921">
          <w:rPr>
            <w:webHidden/>
          </w:rPr>
        </w:r>
        <w:r w:rsidR="00CE2921">
          <w:rPr>
            <w:webHidden/>
          </w:rPr>
          <w:fldChar w:fldCharType="separate"/>
        </w:r>
        <w:r>
          <w:rPr>
            <w:webHidden/>
          </w:rPr>
          <w:t>4</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17" w:history="1">
        <w:r w:rsidR="002D3722" w:rsidRPr="002044B5">
          <w:rPr>
            <w:rStyle w:val="afd"/>
            <w:b/>
            <w:bCs/>
          </w:rPr>
          <w:t>2.2</w:t>
        </w:r>
        <w:r w:rsidR="002D3722">
          <w:rPr>
            <w:rFonts w:asciiTheme="minorHAnsi" w:eastAsiaTheme="minorEastAsia" w:hAnsiTheme="minorHAnsi" w:cstheme="minorBidi"/>
            <w:szCs w:val="22"/>
          </w:rPr>
          <w:tab/>
        </w:r>
        <w:r w:rsidR="002D3722" w:rsidRPr="002044B5">
          <w:rPr>
            <w:rStyle w:val="afd"/>
            <w:b/>
            <w:bCs/>
          </w:rPr>
          <w:t>Hardware Specifications</w:t>
        </w:r>
        <w:r w:rsidR="002D3722">
          <w:rPr>
            <w:webHidden/>
          </w:rPr>
          <w:tab/>
        </w:r>
        <w:r w:rsidR="00CE2921">
          <w:rPr>
            <w:webHidden/>
          </w:rPr>
          <w:fldChar w:fldCharType="begin"/>
        </w:r>
        <w:r w:rsidR="002D3722">
          <w:rPr>
            <w:webHidden/>
          </w:rPr>
          <w:instrText xml:space="preserve"> PAGEREF _Toc444960017 \h </w:instrText>
        </w:r>
        <w:r w:rsidR="00CE2921">
          <w:rPr>
            <w:webHidden/>
          </w:rPr>
        </w:r>
        <w:r w:rsidR="00CE2921">
          <w:rPr>
            <w:webHidden/>
          </w:rPr>
          <w:fldChar w:fldCharType="separate"/>
        </w:r>
        <w:r>
          <w:rPr>
            <w:webHidden/>
          </w:rPr>
          <w:t>4</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18" w:history="1">
        <w:r w:rsidR="002D3722" w:rsidRPr="002044B5">
          <w:rPr>
            <w:rStyle w:val="afd"/>
            <w:b/>
            <w:bCs/>
          </w:rPr>
          <w:t>2.3</w:t>
        </w:r>
        <w:r w:rsidR="002D3722">
          <w:rPr>
            <w:rFonts w:asciiTheme="minorHAnsi" w:eastAsiaTheme="minorEastAsia" w:hAnsiTheme="minorHAnsi" w:cstheme="minorBidi"/>
            <w:szCs w:val="22"/>
          </w:rPr>
          <w:tab/>
        </w:r>
        <w:r w:rsidR="002D3722" w:rsidRPr="002044B5">
          <w:rPr>
            <w:rStyle w:val="afd"/>
            <w:b/>
            <w:bCs/>
          </w:rPr>
          <w:t>Improvements in the Previous Version</w:t>
        </w:r>
        <w:r w:rsidR="002D3722">
          <w:rPr>
            <w:webHidden/>
          </w:rPr>
          <w:tab/>
        </w:r>
        <w:r w:rsidR="00CE2921">
          <w:rPr>
            <w:webHidden/>
          </w:rPr>
          <w:fldChar w:fldCharType="begin"/>
        </w:r>
        <w:r w:rsidR="002D3722">
          <w:rPr>
            <w:webHidden/>
          </w:rPr>
          <w:instrText xml:space="preserve"> PAGEREF _Toc444960018 \h </w:instrText>
        </w:r>
        <w:r w:rsidR="00CE2921">
          <w:rPr>
            <w:webHidden/>
          </w:rPr>
        </w:r>
        <w:r w:rsidR="00CE2921">
          <w:rPr>
            <w:webHidden/>
          </w:rPr>
          <w:fldChar w:fldCharType="separate"/>
        </w:r>
        <w:r>
          <w:rPr>
            <w:webHidden/>
          </w:rPr>
          <w:t>5</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19" w:history="1">
        <w:r w:rsidR="002D3722" w:rsidRPr="002044B5">
          <w:rPr>
            <w:rStyle w:val="afd"/>
            <w:b/>
            <w:bCs/>
          </w:rPr>
          <w:t>2.4</w:t>
        </w:r>
        <w:r w:rsidR="002D3722">
          <w:rPr>
            <w:rFonts w:asciiTheme="minorHAnsi" w:eastAsiaTheme="minorEastAsia" w:hAnsiTheme="minorHAnsi" w:cstheme="minorBidi"/>
            <w:szCs w:val="22"/>
          </w:rPr>
          <w:tab/>
        </w:r>
        <w:r w:rsidR="002D3722" w:rsidRPr="002044B5">
          <w:rPr>
            <w:rStyle w:val="afd"/>
            <w:b/>
            <w:bCs/>
          </w:rPr>
          <w:t>Known Limitations and Issues</w:t>
        </w:r>
        <w:r w:rsidR="002D3722">
          <w:rPr>
            <w:webHidden/>
          </w:rPr>
          <w:tab/>
        </w:r>
        <w:r w:rsidR="00CE2921">
          <w:rPr>
            <w:webHidden/>
          </w:rPr>
          <w:fldChar w:fldCharType="begin"/>
        </w:r>
        <w:r w:rsidR="002D3722">
          <w:rPr>
            <w:webHidden/>
          </w:rPr>
          <w:instrText xml:space="preserve"> PAGEREF _Toc444960019 \h </w:instrText>
        </w:r>
        <w:r w:rsidR="00CE2921">
          <w:rPr>
            <w:webHidden/>
          </w:rPr>
        </w:r>
        <w:r w:rsidR="00CE2921">
          <w:rPr>
            <w:webHidden/>
          </w:rPr>
          <w:fldChar w:fldCharType="separate"/>
        </w:r>
        <w:r>
          <w:rPr>
            <w:webHidden/>
          </w:rPr>
          <w:t>5</w:t>
        </w:r>
        <w:r w:rsidR="00CE2921">
          <w:rPr>
            <w:webHidden/>
          </w:rPr>
          <w:fldChar w:fldCharType="end"/>
        </w:r>
      </w:hyperlink>
    </w:p>
    <w:p w:rsidR="002D3722" w:rsidRDefault="007353A5">
      <w:pPr>
        <w:pStyle w:val="10"/>
        <w:tabs>
          <w:tab w:val="left" w:pos="453"/>
          <w:tab w:val="right" w:leader="dot" w:pos="9010"/>
        </w:tabs>
        <w:rPr>
          <w:rFonts w:asciiTheme="minorHAnsi" w:eastAsiaTheme="minorEastAsia" w:hAnsiTheme="minorHAnsi" w:cstheme="minorBidi"/>
          <w:noProof/>
          <w:kern w:val="2"/>
          <w:szCs w:val="22"/>
        </w:rPr>
      </w:pPr>
      <w:hyperlink w:anchor="_Toc444960020" w:history="1">
        <w:r w:rsidR="002D3722" w:rsidRPr="002044B5">
          <w:rPr>
            <w:rStyle w:val="afd"/>
            <w:noProof/>
          </w:rPr>
          <w:t>3</w:t>
        </w:r>
        <w:r w:rsidR="002D3722">
          <w:rPr>
            <w:rFonts w:asciiTheme="minorHAnsi" w:eastAsiaTheme="minorEastAsia" w:hAnsiTheme="minorHAnsi" w:cstheme="minorBidi"/>
            <w:noProof/>
            <w:kern w:val="2"/>
            <w:szCs w:val="22"/>
          </w:rPr>
          <w:tab/>
        </w:r>
        <w:r w:rsidR="002D3722" w:rsidRPr="002044B5">
          <w:rPr>
            <w:rStyle w:val="afd"/>
            <w:noProof/>
          </w:rPr>
          <w:t>Firmware</w:t>
        </w:r>
        <w:r w:rsidR="002D3722">
          <w:rPr>
            <w:noProof/>
            <w:webHidden/>
          </w:rPr>
          <w:tab/>
        </w:r>
        <w:r w:rsidR="00CE2921">
          <w:rPr>
            <w:noProof/>
            <w:webHidden/>
          </w:rPr>
          <w:fldChar w:fldCharType="begin"/>
        </w:r>
        <w:r w:rsidR="002D3722">
          <w:rPr>
            <w:noProof/>
            <w:webHidden/>
          </w:rPr>
          <w:instrText xml:space="preserve"> PAGEREF _Toc444960020 \h </w:instrText>
        </w:r>
        <w:r w:rsidR="00CE2921">
          <w:rPr>
            <w:noProof/>
            <w:webHidden/>
          </w:rPr>
        </w:r>
        <w:r w:rsidR="00CE2921">
          <w:rPr>
            <w:noProof/>
            <w:webHidden/>
          </w:rPr>
          <w:fldChar w:fldCharType="separate"/>
        </w:r>
        <w:r>
          <w:rPr>
            <w:noProof/>
            <w:webHidden/>
          </w:rPr>
          <w:t>5</w:t>
        </w:r>
        <w:r w:rsidR="00CE2921">
          <w:rPr>
            <w:noProof/>
            <w:webHidden/>
          </w:rPr>
          <w:fldChar w:fldCharType="end"/>
        </w:r>
      </w:hyperlink>
    </w:p>
    <w:p w:rsidR="002D3722" w:rsidRDefault="007353A5">
      <w:pPr>
        <w:pStyle w:val="20"/>
        <w:rPr>
          <w:rFonts w:asciiTheme="minorHAnsi" w:eastAsiaTheme="minorEastAsia" w:hAnsiTheme="minorHAnsi" w:cstheme="minorBidi"/>
          <w:szCs w:val="22"/>
        </w:rPr>
      </w:pPr>
      <w:hyperlink w:anchor="_Toc444960021" w:history="1">
        <w:r w:rsidR="002D3722" w:rsidRPr="002044B5">
          <w:rPr>
            <w:rStyle w:val="afd"/>
            <w:b/>
            <w:bCs/>
            <w:lang w:val="fr-FR"/>
          </w:rPr>
          <w:t>3.1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CE2921">
          <w:rPr>
            <w:webHidden/>
          </w:rPr>
          <w:fldChar w:fldCharType="begin"/>
        </w:r>
        <w:r w:rsidR="002D3722">
          <w:rPr>
            <w:webHidden/>
          </w:rPr>
          <w:instrText xml:space="preserve"> PAGEREF _Toc444960021 \h </w:instrText>
        </w:r>
        <w:r w:rsidR="00CE2921">
          <w:rPr>
            <w:webHidden/>
          </w:rPr>
        </w:r>
        <w:r w:rsidR="00CE2921">
          <w:rPr>
            <w:webHidden/>
          </w:rPr>
          <w:fldChar w:fldCharType="separate"/>
        </w:r>
        <w:r>
          <w:rPr>
            <w:webHidden/>
          </w:rPr>
          <w:t>5</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22" w:history="1">
        <w:r w:rsidR="002D3722" w:rsidRPr="002044B5">
          <w:rPr>
            <w:rStyle w:val="afd"/>
            <w:b/>
          </w:rPr>
          <w:t>3.2</w:t>
        </w:r>
        <w:r w:rsidR="002D3722">
          <w:rPr>
            <w:rFonts w:asciiTheme="minorHAnsi" w:eastAsiaTheme="minorEastAsia" w:hAnsiTheme="minorHAnsi" w:cstheme="minorBidi"/>
            <w:szCs w:val="22"/>
          </w:rPr>
          <w:tab/>
        </w:r>
        <w:r w:rsidR="002D3722" w:rsidRPr="002044B5">
          <w:rPr>
            <w:rStyle w:val="afd"/>
            <w:b/>
          </w:rPr>
          <w:t>Firmware Specifications</w:t>
        </w:r>
        <w:r w:rsidR="002D3722">
          <w:rPr>
            <w:webHidden/>
          </w:rPr>
          <w:tab/>
        </w:r>
        <w:r w:rsidR="00CE2921">
          <w:rPr>
            <w:webHidden/>
          </w:rPr>
          <w:fldChar w:fldCharType="begin"/>
        </w:r>
        <w:r w:rsidR="002D3722">
          <w:rPr>
            <w:webHidden/>
          </w:rPr>
          <w:instrText xml:space="preserve"> PAGEREF _Toc444960022 \h </w:instrText>
        </w:r>
        <w:r w:rsidR="00CE2921">
          <w:rPr>
            <w:webHidden/>
          </w:rPr>
        </w:r>
        <w:r w:rsidR="00CE2921">
          <w:rPr>
            <w:webHidden/>
          </w:rPr>
          <w:fldChar w:fldCharType="separate"/>
        </w:r>
        <w:r>
          <w:rPr>
            <w:webHidden/>
          </w:rPr>
          <w:t>5</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23" w:history="1">
        <w:r w:rsidR="002D3722" w:rsidRPr="002044B5">
          <w:rPr>
            <w:rStyle w:val="afd"/>
            <w:b/>
          </w:rPr>
          <w:t>3.3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CE2921">
          <w:rPr>
            <w:webHidden/>
          </w:rPr>
          <w:fldChar w:fldCharType="begin"/>
        </w:r>
        <w:r w:rsidR="002D3722">
          <w:rPr>
            <w:webHidden/>
          </w:rPr>
          <w:instrText xml:space="preserve"> PAGEREF _Toc444960023 \h </w:instrText>
        </w:r>
        <w:r w:rsidR="00CE2921">
          <w:rPr>
            <w:webHidden/>
          </w:rPr>
        </w:r>
        <w:r w:rsidR="00CE2921">
          <w:rPr>
            <w:webHidden/>
          </w:rPr>
          <w:fldChar w:fldCharType="separate"/>
        </w:r>
        <w:r>
          <w:rPr>
            <w:webHidden/>
          </w:rPr>
          <w:t>6</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24" w:history="1">
        <w:r w:rsidR="002D3722" w:rsidRPr="002044B5">
          <w:rPr>
            <w:rStyle w:val="afd"/>
            <w:b/>
          </w:rPr>
          <w:t>3.4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CE2921">
          <w:rPr>
            <w:webHidden/>
          </w:rPr>
          <w:fldChar w:fldCharType="begin"/>
        </w:r>
        <w:r w:rsidR="002D3722">
          <w:rPr>
            <w:webHidden/>
          </w:rPr>
          <w:instrText xml:space="preserve"> PAGEREF _Toc444960024 \h </w:instrText>
        </w:r>
        <w:r w:rsidR="00CE2921">
          <w:rPr>
            <w:webHidden/>
          </w:rPr>
        </w:r>
        <w:r w:rsidR="00CE2921">
          <w:rPr>
            <w:webHidden/>
          </w:rPr>
          <w:fldChar w:fldCharType="separate"/>
        </w:r>
        <w:r>
          <w:rPr>
            <w:webHidden/>
          </w:rPr>
          <w:t>6</w:t>
        </w:r>
        <w:r w:rsidR="00CE2921">
          <w:rPr>
            <w:webHidden/>
          </w:rPr>
          <w:fldChar w:fldCharType="end"/>
        </w:r>
      </w:hyperlink>
    </w:p>
    <w:p w:rsidR="002D3722" w:rsidRDefault="007353A5">
      <w:pPr>
        <w:pStyle w:val="10"/>
        <w:tabs>
          <w:tab w:val="left" w:pos="453"/>
          <w:tab w:val="right" w:leader="dot" w:pos="9010"/>
        </w:tabs>
        <w:rPr>
          <w:rFonts w:asciiTheme="minorHAnsi" w:eastAsiaTheme="minorEastAsia" w:hAnsiTheme="minorHAnsi" w:cstheme="minorBidi"/>
          <w:noProof/>
          <w:kern w:val="2"/>
          <w:szCs w:val="22"/>
        </w:rPr>
      </w:pPr>
      <w:hyperlink w:anchor="_Toc444960025" w:history="1">
        <w:r w:rsidR="002D3722" w:rsidRPr="002044B5">
          <w:rPr>
            <w:rStyle w:val="afd"/>
            <w:noProof/>
          </w:rPr>
          <w:t>4</w:t>
        </w:r>
        <w:r w:rsidR="002D3722">
          <w:rPr>
            <w:rFonts w:asciiTheme="minorHAnsi" w:eastAsiaTheme="minorEastAsia" w:hAnsiTheme="minorHAnsi" w:cstheme="minorBidi"/>
            <w:noProof/>
            <w:kern w:val="2"/>
            <w:szCs w:val="22"/>
          </w:rPr>
          <w:tab/>
        </w:r>
        <w:r w:rsidR="002D3722" w:rsidRPr="002044B5">
          <w:rPr>
            <w:rStyle w:val="afd"/>
            <w:noProof/>
          </w:rPr>
          <w:t>WebUI/HiLink</w:t>
        </w:r>
        <w:r w:rsidR="002D3722">
          <w:rPr>
            <w:noProof/>
            <w:webHidden/>
          </w:rPr>
          <w:tab/>
        </w:r>
        <w:r w:rsidR="00CE2921">
          <w:rPr>
            <w:noProof/>
            <w:webHidden/>
          </w:rPr>
          <w:fldChar w:fldCharType="begin"/>
        </w:r>
        <w:r w:rsidR="002D3722">
          <w:rPr>
            <w:noProof/>
            <w:webHidden/>
          </w:rPr>
          <w:instrText xml:space="preserve"> PAGEREF _Toc444960025 \h </w:instrText>
        </w:r>
        <w:r w:rsidR="00CE2921">
          <w:rPr>
            <w:noProof/>
            <w:webHidden/>
          </w:rPr>
        </w:r>
        <w:r w:rsidR="00CE2921">
          <w:rPr>
            <w:noProof/>
            <w:webHidden/>
          </w:rPr>
          <w:fldChar w:fldCharType="separate"/>
        </w:r>
        <w:r>
          <w:rPr>
            <w:noProof/>
            <w:webHidden/>
          </w:rPr>
          <w:t>6</w:t>
        </w:r>
        <w:r w:rsidR="00CE2921">
          <w:rPr>
            <w:noProof/>
            <w:webHidden/>
          </w:rPr>
          <w:fldChar w:fldCharType="end"/>
        </w:r>
      </w:hyperlink>
    </w:p>
    <w:p w:rsidR="002D3722" w:rsidRDefault="007353A5">
      <w:pPr>
        <w:pStyle w:val="20"/>
        <w:rPr>
          <w:rFonts w:asciiTheme="minorHAnsi" w:eastAsiaTheme="minorEastAsia" w:hAnsiTheme="minorHAnsi" w:cstheme="minorBidi"/>
          <w:szCs w:val="22"/>
        </w:rPr>
      </w:pPr>
      <w:hyperlink w:anchor="_Toc444960026" w:history="1">
        <w:r w:rsidR="002D3722" w:rsidRPr="002044B5">
          <w:rPr>
            <w:rStyle w:val="afd"/>
            <w:b/>
            <w:bCs/>
            <w:lang w:val="fr-FR"/>
          </w:rPr>
          <w:t>4.1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CE2921">
          <w:rPr>
            <w:webHidden/>
          </w:rPr>
          <w:fldChar w:fldCharType="begin"/>
        </w:r>
        <w:r w:rsidR="002D3722">
          <w:rPr>
            <w:webHidden/>
          </w:rPr>
          <w:instrText xml:space="preserve"> PAGEREF _Toc444960026 \h </w:instrText>
        </w:r>
        <w:r w:rsidR="00CE2921">
          <w:rPr>
            <w:webHidden/>
          </w:rPr>
        </w:r>
        <w:r w:rsidR="00CE2921">
          <w:rPr>
            <w:webHidden/>
          </w:rPr>
          <w:fldChar w:fldCharType="separate"/>
        </w:r>
        <w:r>
          <w:rPr>
            <w:webHidden/>
          </w:rPr>
          <w:t>6</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27" w:history="1">
        <w:r w:rsidR="002D3722" w:rsidRPr="002044B5">
          <w:rPr>
            <w:rStyle w:val="afd"/>
            <w:b/>
          </w:rPr>
          <w:t>4.2</w:t>
        </w:r>
        <w:r w:rsidR="002D3722">
          <w:rPr>
            <w:rFonts w:asciiTheme="minorHAnsi" w:eastAsiaTheme="minorEastAsia" w:hAnsiTheme="minorHAnsi" w:cstheme="minorBidi"/>
            <w:szCs w:val="22"/>
          </w:rPr>
          <w:tab/>
        </w:r>
        <w:r w:rsidR="002D3722" w:rsidRPr="002044B5">
          <w:rPr>
            <w:rStyle w:val="afd"/>
            <w:b/>
          </w:rPr>
          <w:t>WebUI/HiLink Specifications</w:t>
        </w:r>
        <w:r w:rsidR="002D3722">
          <w:rPr>
            <w:webHidden/>
          </w:rPr>
          <w:tab/>
        </w:r>
        <w:r w:rsidR="00CE2921">
          <w:rPr>
            <w:webHidden/>
          </w:rPr>
          <w:fldChar w:fldCharType="begin"/>
        </w:r>
        <w:r w:rsidR="002D3722">
          <w:rPr>
            <w:webHidden/>
          </w:rPr>
          <w:instrText xml:space="preserve"> PAGEREF _Toc444960027 \h </w:instrText>
        </w:r>
        <w:r w:rsidR="00CE2921">
          <w:rPr>
            <w:webHidden/>
          </w:rPr>
        </w:r>
        <w:r w:rsidR="00CE2921">
          <w:rPr>
            <w:webHidden/>
          </w:rPr>
          <w:fldChar w:fldCharType="separate"/>
        </w:r>
        <w:r>
          <w:rPr>
            <w:webHidden/>
          </w:rPr>
          <w:t>6</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28" w:history="1">
        <w:r w:rsidR="002D3722" w:rsidRPr="002044B5">
          <w:rPr>
            <w:rStyle w:val="afd"/>
            <w:b/>
          </w:rPr>
          <w:t>4.3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CE2921">
          <w:rPr>
            <w:webHidden/>
          </w:rPr>
          <w:fldChar w:fldCharType="begin"/>
        </w:r>
        <w:r w:rsidR="002D3722">
          <w:rPr>
            <w:webHidden/>
          </w:rPr>
          <w:instrText xml:space="preserve"> PAGEREF _Toc444960028 \h </w:instrText>
        </w:r>
        <w:r w:rsidR="00CE2921">
          <w:rPr>
            <w:webHidden/>
          </w:rPr>
        </w:r>
        <w:r w:rsidR="00CE2921">
          <w:rPr>
            <w:webHidden/>
          </w:rPr>
          <w:fldChar w:fldCharType="separate"/>
        </w:r>
        <w:r>
          <w:rPr>
            <w:webHidden/>
          </w:rPr>
          <w:t>6</w:t>
        </w:r>
        <w:r w:rsidR="00CE2921">
          <w:rPr>
            <w:webHidden/>
          </w:rPr>
          <w:fldChar w:fldCharType="end"/>
        </w:r>
      </w:hyperlink>
    </w:p>
    <w:p w:rsidR="002D3722" w:rsidRDefault="007353A5">
      <w:pPr>
        <w:pStyle w:val="20"/>
        <w:rPr>
          <w:rFonts w:asciiTheme="minorHAnsi" w:eastAsiaTheme="minorEastAsia" w:hAnsiTheme="minorHAnsi" w:cstheme="minorBidi"/>
          <w:szCs w:val="22"/>
        </w:rPr>
      </w:pPr>
      <w:hyperlink w:anchor="_Toc444960029" w:history="1">
        <w:r w:rsidR="002D3722" w:rsidRPr="002044B5">
          <w:rPr>
            <w:rStyle w:val="afd"/>
            <w:b/>
          </w:rPr>
          <w:t>4.4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CE2921">
          <w:rPr>
            <w:webHidden/>
          </w:rPr>
          <w:fldChar w:fldCharType="begin"/>
        </w:r>
        <w:r w:rsidR="002D3722">
          <w:rPr>
            <w:webHidden/>
          </w:rPr>
          <w:instrText xml:space="preserve"> PAGEREF _Toc444960029 \h </w:instrText>
        </w:r>
        <w:r w:rsidR="00CE2921">
          <w:rPr>
            <w:webHidden/>
          </w:rPr>
        </w:r>
        <w:r w:rsidR="00CE2921">
          <w:rPr>
            <w:webHidden/>
          </w:rPr>
          <w:fldChar w:fldCharType="separate"/>
        </w:r>
        <w:r>
          <w:rPr>
            <w:webHidden/>
          </w:rPr>
          <w:t>6</w:t>
        </w:r>
        <w:r w:rsidR="00CE2921">
          <w:rPr>
            <w:webHidden/>
          </w:rPr>
          <w:fldChar w:fldCharType="end"/>
        </w:r>
      </w:hyperlink>
    </w:p>
    <w:p w:rsidR="002D3722" w:rsidRDefault="007353A5">
      <w:pPr>
        <w:pStyle w:val="10"/>
        <w:tabs>
          <w:tab w:val="left" w:pos="453"/>
          <w:tab w:val="right" w:leader="dot" w:pos="9010"/>
        </w:tabs>
        <w:rPr>
          <w:rFonts w:asciiTheme="minorHAnsi" w:eastAsiaTheme="minorEastAsia" w:hAnsiTheme="minorHAnsi" w:cstheme="minorBidi"/>
          <w:noProof/>
          <w:kern w:val="2"/>
          <w:szCs w:val="22"/>
        </w:rPr>
      </w:pPr>
      <w:hyperlink w:anchor="_Toc444960030" w:history="1">
        <w:r w:rsidR="002D3722" w:rsidRPr="002044B5">
          <w:rPr>
            <w:rStyle w:val="afd"/>
            <w:noProof/>
          </w:rPr>
          <w:t>5</w:t>
        </w:r>
        <w:r w:rsidR="002D3722">
          <w:rPr>
            <w:rFonts w:asciiTheme="minorHAnsi" w:eastAsiaTheme="minorEastAsia" w:hAnsiTheme="minorHAnsi" w:cstheme="minorBidi"/>
            <w:noProof/>
            <w:kern w:val="2"/>
            <w:szCs w:val="22"/>
          </w:rPr>
          <w:tab/>
        </w:r>
        <w:r w:rsidR="002D3722" w:rsidRPr="002044B5">
          <w:rPr>
            <w:rStyle w:val="afd"/>
            <w:noProof/>
          </w:rPr>
          <w:t>Software Vulnerabilities Fixes</w:t>
        </w:r>
        <w:r w:rsidR="002D3722">
          <w:rPr>
            <w:noProof/>
            <w:webHidden/>
          </w:rPr>
          <w:tab/>
        </w:r>
        <w:r w:rsidR="00CE2921">
          <w:rPr>
            <w:noProof/>
            <w:webHidden/>
          </w:rPr>
          <w:fldChar w:fldCharType="begin"/>
        </w:r>
        <w:r w:rsidR="002D3722">
          <w:rPr>
            <w:noProof/>
            <w:webHidden/>
          </w:rPr>
          <w:instrText xml:space="preserve"> PAGEREF _Toc444960030 \h </w:instrText>
        </w:r>
        <w:r w:rsidR="00CE2921">
          <w:rPr>
            <w:noProof/>
            <w:webHidden/>
          </w:rPr>
        </w:r>
        <w:r w:rsidR="00CE2921">
          <w:rPr>
            <w:noProof/>
            <w:webHidden/>
          </w:rPr>
          <w:fldChar w:fldCharType="separate"/>
        </w:r>
        <w:r>
          <w:rPr>
            <w:noProof/>
            <w:webHidden/>
          </w:rPr>
          <w:t>6</w:t>
        </w:r>
        <w:r w:rsidR="00CE2921">
          <w:rPr>
            <w:noProof/>
            <w:webHidden/>
          </w:rPr>
          <w:fldChar w:fldCharType="end"/>
        </w:r>
      </w:hyperlink>
    </w:p>
    <w:p w:rsidR="00E37BEF" w:rsidRDefault="00CE2921"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0" w:name="_Toc155173319"/>
      <w:bookmarkStart w:id="1" w:name="_Toc444960014"/>
      <w:r w:rsidRPr="00082E49">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A63262">
        <w:rPr>
          <w:rFonts w:hint="eastAsia"/>
          <w:sz w:val="24"/>
          <w:szCs w:val="24"/>
        </w:rPr>
        <w:t>E5885ls-93a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 xml:space="preserve">Support </w:t>
      </w:r>
      <w:proofErr w:type="spellStart"/>
      <w:r w:rsidRPr="00C670BF">
        <w:rPr>
          <w:rFonts w:hint="eastAsia"/>
        </w:rPr>
        <w:t>WiFi</w:t>
      </w:r>
      <w:proofErr w:type="spellEnd"/>
      <w:r w:rsidRPr="00C670BF">
        <w:rPr>
          <w:rFonts w:hint="eastAsia"/>
        </w:rPr>
        <w:t xml:space="preserve">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r>
        <w:rPr>
          <w:rFonts w:hint="eastAsia"/>
        </w:rPr>
        <w:t>.</w:t>
      </w:r>
    </w:p>
    <w:p w:rsidR="00352460" w:rsidRDefault="00352460" w:rsidP="00707C64">
      <w:pPr>
        <w:pStyle w:val="1"/>
      </w:pPr>
      <w:bookmarkStart w:id="2" w:name="_Toc444960015"/>
      <w:r>
        <w:rPr>
          <w:rFonts w:hint="eastAsia"/>
        </w:rPr>
        <w:t>Hardware</w:t>
      </w:r>
      <w:bookmarkEnd w:id="2"/>
      <w:r>
        <w:t xml:space="preserve"> </w:t>
      </w:r>
    </w:p>
    <w:p w:rsidR="00352460" w:rsidRPr="00CC6195" w:rsidRDefault="00352460" w:rsidP="00352460">
      <w:pPr>
        <w:pStyle w:val="2"/>
        <w:rPr>
          <w:b/>
          <w:bCs/>
          <w:lang w:val="fr-FR"/>
        </w:rPr>
      </w:pPr>
      <w:bookmarkStart w:id="3" w:name="_Toc181710559"/>
      <w:bookmarkStart w:id="4" w:name="_Toc264280208"/>
      <w:bookmarkStart w:id="5" w:name="_Toc444960016"/>
      <w:r w:rsidRPr="00CC6195">
        <w:rPr>
          <w:rFonts w:hint="eastAsia"/>
          <w:b/>
          <w:bCs/>
          <w:lang w:val="fr-FR"/>
        </w:rPr>
        <w:t>Version Description</w:t>
      </w:r>
      <w:bookmarkEnd w:id="3"/>
      <w:bookmarkEnd w:id="4"/>
      <w:bookmarkEnd w:id="5"/>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6" w:name="_Toc90891050"/>
      <w:bookmarkStart w:id="7" w:name="_Ref154550835"/>
      <w:bookmarkStart w:id="8" w:name="_Toc181710560"/>
      <w:bookmarkStart w:id="9" w:name="_Toc264280209"/>
      <w:bookmarkStart w:id="10" w:name="_Toc444960017"/>
      <w:r w:rsidRPr="00CC6195">
        <w:rPr>
          <w:b/>
          <w:bCs/>
        </w:rPr>
        <w:t xml:space="preserve">Hardware </w:t>
      </w:r>
      <w:r w:rsidR="007C0D0E">
        <w:rPr>
          <w:b/>
          <w:bCs/>
        </w:rPr>
        <w:t>S</w:t>
      </w:r>
      <w:r w:rsidRPr="00CC6195">
        <w:rPr>
          <w:b/>
          <w:bCs/>
        </w:rPr>
        <w:t>pecifications</w:t>
      </w:r>
      <w:bookmarkEnd w:id="6"/>
      <w:bookmarkEnd w:id="7"/>
      <w:bookmarkEnd w:id="8"/>
      <w:bookmarkEnd w:id="9"/>
      <w:bookmarkEnd w:id="1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700533" w:rsidRDefault="00835ACC" w:rsidP="001D2FAF">
            <w:pPr>
              <w:pStyle w:val="Default"/>
              <w:jc w:val="both"/>
              <w:rPr>
                <w:sz w:val="20"/>
                <w:szCs w:val="20"/>
              </w:rPr>
            </w:pPr>
            <w:r>
              <w:rPr>
                <w:rFonts w:cs="Times New Roman"/>
                <w:color w:val="auto"/>
                <w:sz w:val="21"/>
                <w:szCs w:val="21"/>
              </w:rPr>
              <w:t xml:space="preserve">LTE </w:t>
            </w:r>
            <w:r w:rsidR="00F32A50" w:rsidRPr="00F32A50">
              <w:rPr>
                <w:rFonts w:cs="Times New Roman"/>
                <w:color w:val="auto"/>
                <w:sz w:val="21"/>
                <w:szCs w:val="21"/>
              </w:rPr>
              <w:t>FDD: B1/B2/B3/B4/B5/B7/B8/B20/B19</w:t>
            </w:r>
            <w:r w:rsidR="001D2FAF"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81136F">
              <w:rPr>
                <w:rFonts w:hint="eastAsia"/>
              </w:rPr>
              <w:t>40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 xml:space="preserve">Standard </w:t>
            </w:r>
            <w:proofErr w:type="spellStart"/>
            <w:r w:rsidRPr="006D6EB9">
              <w:rPr>
                <w:rFonts w:cs="Arial"/>
              </w:rPr>
              <w:t>microSD</w:t>
            </w:r>
            <w:proofErr w:type="spellEnd"/>
            <w:r w:rsidRPr="006D6EB9">
              <w:rPr>
                <w:rFonts w:cs="Arial"/>
              </w:rPr>
              <w:t xml:space="preserve">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1" w:name="OLE_LINK7"/>
            <w:bookmarkStart w:id="12" w:name="OLE_LINK8"/>
            <w:r w:rsidRPr="0081136F">
              <w:t>°C</w:t>
            </w:r>
            <w:bookmarkEnd w:id="11"/>
            <w:bookmarkEnd w:id="12"/>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3" w:name="_Toc181710561"/>
      <w:bookmarkStart w:id="14" w:name="_Toc264280210"/>
      <w:bookmarkStart w:id="15" w:name="_Toc444960018"/>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3"/>
      <w:bookmarkEnd w:id="14"/>
      <w:bookmarkEnd w:id="1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6" w:name="_Toc164759348"/>
            <w:bookmarkStart w:id="17" w:name="_Toc165710047"/>
            <w:bookmarkStart w:id="18" w:name="_Toc181710562"/>
            <w:bookmarkStart w:id="19"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0" w:name="_Toc444960019"/>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6"/>
      <w:bookmarkEnd w:id="17"/>
      <w:bookmarkEnd w:id="18"/>
      <w:bookmarkEnd w:id="19"/>
      <w:bookmarkEnd w:id="2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1"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2" w:name="_Toc444960020"/>
      <w:r>
        <w:rPr>
          <w:rFonts w:hint="eastAsia"/>
        </w:rPr>
        <w:t>Firmware</w:t>
      </w:r>
      <w:bookmarkEnd w:id="21"/>
      <w:bookmarkEnd w:id="22"/>
      <w:r>
        <w:t xml:space="preserve"> </w:t>
      </w:r>
    </w:p>
    <w:p w:rsidR="00FD16AE" w:rsidRPr="008B6207" w:rsidRDefault="00FD16AE" w:rsidP="00FD16AE">
      <w:pPr>
        <w:pStyle w:val="2"/>
        <w:rPr>
          <w:b/>
          <w:bCs/>
          <w:lang w:val="fr-FR"/>
        </w:rPr>
      </w:pPr>
      <w:bookmarkStart w:id="23" w:name="_Toc444960021"/>
      <w:r w:rsidRPr="008B6207">
        <w:rPr>
          <w:rFonts w:hint="eastAsia"/>
          <w:b/>
          <w:bCs/>
          <w:lang w:val="fr-FR"/>
        </w:rPr>
        <w:t>Version Description</w:t>
      </w:r>
      <w:bookmarkEnd w:id="23"/>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B644FF" w:rsidRDefault="00C15B94" w:rsidP="00664045">
            <w:pPr>
              <w:pStyle w:val="af2"/>
              <w:jc w:val="both"/>
              <w:rPr>
                <w:rFonts w:cs="Arial"/>
                <w:lang w:val="fr-FR"/>
              </w:rPr>
            </w:pPr>
            <w:r>
              <w:rPr>
                <w:rFonts w:cs="Arial" w:hint="eastAsia"/>
                <w:lang w:val="fr-FR"/>
              </w:rPr>
              <w:t>21.</w:t>
            </w:r>
            <w:r w:rsidR="00FC4F82">
              <w:rPr>
                <w:rFonts w:cs="Arial" w:hint="eastAsia"/>
                <w:lang w:val="fr-FR"/>
              </w:rPr>
              <w:t>2</w:t>
            </w:r>
            <w:r w:rsidR="00D30C98">
              <w:rPr>
                <w:rFonts w:cs="Arial" w:hint="eastAsia"/>
                <w:lang w:val="fr-FR"/>
              </w:rPr>
              <w:t>3</w:t>
            </w:r>
            <w:r w:rsidR="00B764F0">
              <w:rPr>
                <w:rFonts w:cs="Arial"/>
                <w:lang w:val="fr-FR"/>
              </w:rPr>
              <w:t>6</w:t>
            </w:r>
            <w:r>
              <w:rPr>
                <w:rFonts w:cs="Arial" w:hint="eastAsia"/>
                <w:lang w:val="fr-FR"/>
              </w:rPr>
              <w:t>.</w:t>
            </w:r>
            <w:r w:rsidR="005D6727">
              <w:rPr>
                <w:rFonts w:cs="Arial"/>
                <w:lang w:val="fr-FR"/>
              </w:rPr>
              <w:t>0</w:t>
            </w:r>
            <w:r w:rsidR="00664045">
              <w:rPr>
                <w:rFonts w:cs="Arial"/>
                <w:lang w:val="fr-FR"/>
              </w:rPr>
              <w:t>5</w:t>
            </w:r>
            <w:r>
              <w:rPr>
                <w:rFonts w:cs="Arial" w:hint="eastAsia"/>
                <w:lang w:val="fr-FR"/>
              </w:rPr>
              <w:t>.00.</w:t>
            </w:r>
            <w:r w:rsidR="00D973B4">
              <w:rPr>
                <w:rFonts w:cs="Arial" w:hint="eastAsia"/>
                <w:lang w:val="fr-FR"/>
              </w:rPr>
              <w:t>00</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B764F0">
            <w:pPr>
              <w:pStyle w:val="af2"/>
              <w:jc w:val="both"/>
              <w:rPr>
                <w:rFonts w:cs="Arial"/>
                <w:lang w:val="fr-FR"/>
              </w:rPr>
            </w:pPr>
            <w:r w:rsidRPr="00C15B94">
              <w:rPr>
                <w:rFonts w:cs="Arial" w:hint="eastAsia"/>
                <w:lang w:val="fr-FR"/>
              </w:rPr>
              <w:t>Balong V7R</w:t>
            </w:r>
            <w:r w:rsidR="004268BF">
              <w:rPr>
                <w:rFonts w:cs="Arial" w:hint="eastAsia"/>
                <w:lang w:val="fr-FR"/>
              </w:rPr>
              <w:t>22</w:t>
            </w:r>
            <w:r w:rsidRPr="00C15B94">
              <w:rPr>
                <w:rFonts w:cs="Arial" w:hint="eastAsia"/>
                <w:lang w:val="fr-FR"/>
              </w:rPr>
              <w:t xml:space="preserve"> C30</w:t>
            </w:r>
            <w:r w:rsidR="00483A3B">
              <w:rPr>
                <w:rFonts w:cs="Arial" w:hint="eastAsia"/>
                <w:lang w:val="fr-FR"/>
              </w:rPr>
              <w:t>B</w:t>
            </w:r>
            <w:r w:rsidR="0004280D">
              <w:rPr>
                <w:rFonts w:cs="Arial"/>
                <w:lang w:val="fr-FR"/>
              </w:rPr>
              <w:t>23</w:t>
            </w:r>
            <w:r w:rsidR="00B764F0">
              <w:rPr>
                <w:rFonts w:cs="Arial"/>
                <w:lang w:val="fr-FR"/>
              </w:rPr>
              <w:t>6</w:t>
            </w:r>
          </w:p>
        </w:tc>
      </w:tr>
      <w:tr w:rsidR="009F41DA" w:rsidRPr="00453270" w:rsidTr="00764AA9">
        <w:trPr>
          <w:trHeight w:val="375"/>
        </w:trPr>
        <w:tc>
          <w:tcPr>
            <w:tcW w:w="2760" w:type="dxa"/>
          </w:tcPr>
          <w:p w:rsidR="009F41DA" w:rsidRPr="000F5629" w:rsidRDefault="009F41DA" w:rsidP="009F41DA">
            <w:pPr>
              <w:pStyle w:val="af2"/>
              <w:ind w:left="420" w:hangingChars="200" w:hanging="420"/>
              <w:jc w:val="both"/>
              <w:rPr>
                <w:rFonts w:eastAsia="微软雅黑" w:cs="Arial"/>
                <w:i/>
                <w:color w:val="0000FF"/>
              </w:rPr>
            </w:pPr>
            <w:r>
              <w:rPr>
                <w:rFonts w:cs="Arial"/>
                <w:lang w:val="fr-FR"/>
              </w:rPr>
              <w:t xml:space="preserve">OS                         </w:t>
            </w:r>
          </w:p>
        </w:tc>
        <w:tc>
          <w:tcPr>
            <w:tcW w:w="3720" w:type="dxa"/>
          </w:tcPr>
          <w:p w:rsidR="009F41DA" w:rsidRPr="000F5629" w:rsidRDefault="009F41DA" w:rsidP="009F41DA">
            <w:pPr>
              <w:pStyle w:val="af2"/>
              <w:jc w:val="both"/>
              <w:rPr>
                <w:rFonts w:eastAsia="微软雅黑" w:cs="Arial"/>
                <w:i/>
                <w:color w:val="0000FF"/>
              </w:rPr>
            </w:pPr>
            <w:r>
              <w:rPr>
                <w:rFonts w:cs="Arial" w:hint="eastAsia"/>
                <w:lang w:val="fr-FR"/>
              </w:rPr>
              <w:t>Linux 3.10.59</w:t>
            </w:r>
            <w:r>
              <w:rPr>
                <w:rFonts w:eastAsia="微软雅黑" w:cs="Arial" w:hint="eastAsia"/>
                <w:i/>
                <w:color w:val="0000FF"/>
              </w:rPr>
              <w:t xml:space="preserve">                                        </w:t>
            </w:r>
          </w:p>
        </w:tc>
      </w:tr>
      <w:tr w:rsidR="009F41DA" w:rsidRPr="00453270" w:rsidTr="00764AA9">
        <w:trPr>
          <w:trHeight w:val="375"/>
        </w:trPr>
        <w:tc>
          <w:tcPr>
            <w:tcW w:w="2760" w:type="dxa"/>
          </w:tcPr>
          <w:p w:rsidR="009F41DA" w:rsidRDefault="009F41DA" w:rsidP="009F41DA">
            <w:pPr>
              <w:pStyle w:val="af2"/>
              <w:jc w:val="both"/>
              <w:rPr>
                <w:rFonts w:cs="Arial"/>
                <w:lang w:val="fr-FR"/>
              </w:rPr>
            </w:pPr>
          </w:p>
        </w:tc>
        <w:tc>
          <w:tcPr>
            <w:tcW w:w="3720" w:type="dxa"/>
          </w:tcPr>
          <w:p w:rsidR="009F41DA" w:rsidRDefault="009F41DA" w:rsidP="009F41DA">
            <w:pPr>
              <w:pStyle w:val="af2"/>
              <w:jc w:val="both"/>
              <w:rPr>
                <w:rFonts w:eastAsia="微软雅黑" w:cs="Arial"/>
                <w:i/>
                <w:color w:val="0000FF"/>
              </w:rPr>
            </w:pPr>
          </w:p>
        </w:tc>
      </w:tr>
    </w:tbl>
    <w:p w:rsidR="00DF224C" w:rsidRDefault="00BA6356" w:rsidP="00FD16AE">
      <w:pPr>
        <w:pStyle w:val="2"/>
        <w:rPr>
          <w:b/>
        </w:rPr>
      </w:pPr>
      <w:bookmarkStart w:id="24" w:name="_Toc126033220"/>
      <w:bookmarkStart w:id="25" w:name="_Toc90891051"/>
      <w:bookmarkStart w:id="26" w:name="_Ref154552741"/>
      <w:bookmarkStart w:id="27" w:name="_Toc444960022"/>
      <w:r>
        <w:rPr>
          <w:b/>
        </w:rPr>
        <w:t>Firmware</w:t>
      </w:r>
      <w:r w:rsidR="00FD16AE" w:rsidRPr="00193A23">
        <w:rPr>
          <w:b/>
        </w:rPr>
        <w:t xml:space="preserve"> </w:t>
      </w:r>
      <w:r w:rsidR="00FD16AE" w:rsidRPr="00193A23">
        <w:rPr>
          <w:rFonts w:hint="eastAsia"/>
          <w:b/>
        </w:rPr>
        <w:t>S</w:t>
      </w:r>
      <w:r w:rsidR="00FD16AE" w:rsidRPr="00193A23">
        <w:rPr>
          <w:b/>
        </w:rPr>
        <w:t>pecifications</w:t>
      </w:r>
      <w:bookmarkStart w:id="28" w:name="_Toc183598352"/>
      <w:bookmarkStart w:id="29" w:name="_Toc240948579"/>
      <w:bookmarkStart w:id="30" w:name="_Toc183598351"/>
      <w:bookmarkEnd w:id="24"/>
      <w:bookmarkEnd w:id="25"/>
      <w:bookmarkEnd w:id="26"/>
      <w:bookmarkEnd w:id="27"/>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1" w:name="_Toc164759347"/>
      <w:bookmarkStart w:id="32" w:name="_Toc165710046"/>
      <w:bookmarkStart w:id="33" w:name="_Toc216701379"/>
      <w:bookmarkStart w:id="34" w:name="_Toc126033222"/>
      <w:bookmarkEnd w:id="28"/>
      <w:bookmarkEnd w:id="29"/>
      <w:bookmarkEnd w:id="30"/>
    </w:p>
    <w:p w:rsidR="00FA0C33" w:rsidRPr="00110562" w:rsidRDefault="00FD16AE" w:rsidP="003A633D">
      <w:pPr>
        <w:pStyle w:val="2"/>
        <w:rPr>
          <w:b/>
        </w:rPr>
      </w:pPr>
      <w:bookmarkStart w:id="35" w:name="_Toc444960023"/>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1"/>
      <w:bookmarkEnd w:id="32"/>
      <w:bookmarkEnd w:id="33"/>
      <w:bookmarkEnd w:id="3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B07454" w:rsidP="000658F8">
            <w:pPr>
              <w:pStyle w:val="a4"/>
              <w:ind w:firstLineChars="0" w:firstLine="0"/>
              <w:jc w:val="center"/>
              <w:rPr>
                <w:rFonts w:cs="Arial"/>
              </w:rPr>
            </w:pPr>
          </w:p>
        </w:tc>
        <w:tc>
          <w:tcPr>
            <w:tcW w:w="1984" w:type="dxa"/>
            <w:vAlign w:val="center"/>
          </w:tcPr>
          <w:p w:rsidR="00B07454" w:rsidRPr="004744B9" w:rsidRDefault="00B07454" w:rsidP="00CC6A73">
            <w:pPr>
              <w:pStyle w:val="a4"/>
              <w:ind w:firstLineChars="0" w:firstLine="0"/>
              <w:jc w:val="center"/>
              <w:rPr>
                <w:rFonts w:cs="Arial"/>
                <w:color w:val="000000" w:themeColor="text1"/>
                <w:sz w:val="18"/>
                <w:szCs w:val="18"/>
              </w:rPr>
            </w:pPr>
          </w:p>
        </w:tc>
        <w:tc>
          <w:tcPr>
            <w:tcW w:w="5387" w:type="dxa"/>
            <w:vAlign w:val="center"/>
          </w:tcPr>
          <w:p w:rsidR="00B07454" w:rsidRPr="004744B9" w:rsidRDefault="00B07454" w:rsidP="00C63341">
            <w:pPr>
              <w:widowControl/>
              <w:wordWrap w:val="0"/>
              <w:autoSpaceDE/>
              <w:autoSpaceDN/>
              <w:adjustRightInd/>
              <w:rPr>
                <w:rFonts w:ascii="Arial" w:hAnsi="Arial" w:cs="Arial"/>
                <w:color w:val="000000" w:themeColor="text1"/>
                <w:sz w:val="18"/>
                <w:szCs w:val="18"/>
              </w:rPr>
            </w:pPr>
          </w:p>
        </w:tc>
      </w:tr>
      <w:tr w:rsidR="00C63341" w:rsidRPr="00082E49" w:rsidTr="00C63341">
        <w:trPr>
          <w:cantSplit/>
        </w:trPr>
        <w:tc>
          <w:tcPr>
            <w:tcW w:w="851" w:type="dxa"/>
          </w:tcPr>
          <w:p w:rsidR="00C63341" w:rsidRDefault="00C63341" w:rsidP="000658F8">
            <w:pPr>
              <w:pStyle w:val="a4"/>
              <w:ind w:firstLineChars="0" w:firstLine="0"/>
              <w:jc w:val="center"/>
              <w:rPr>
                <w:rFonts w:cs="Arial"/>
              </w:rPr>
            </w:pPr>
          </w:p>
        </w:tc>
        <w:tc>
          <w:tcPr>
            <w:tcW w:w="1984" w:type="dxa"/>
            <w:vAlign w:val="center"/>
          </w:tcPr>
          <w:p w:rsidR="00C63341" w:rsidRPr="004744B9" w:rsidRDefault="00C63341" w:rsidP="00CC6A73">
            <w:pPr>
              <w:pStyle w:val="a4"/>
              <w:ind w:firstLineChars="0" w:firstLine="0"/>
              <w:jc w:val="center"/>
              <w:rPr>
                <w:rFonts w:cs="Arial"/>
                <w:color w:val="000000" w:themeColor="text1"/>
                <w:sz w:val="18"/>
                <w:szCs w:val="18"/>
              </w:rPr>
            </w:pPr>
          </w:p>
        </w:tc>
        <w:tc>
          <w:tcPr>
            <w:tcW w:w="5387" w:type="dxa"/>
            <w:vAlign w:val="center"/>
          </w:tcPr>
          <w:p w:rsidR="00C63341" w:rsidRPr="004744B9" w:rsidRDefault="00C63341" w:rsidP="00C63341">
            <w:pPr>
              <w:widowControl/>
              <w:wordWrap w:val="0"/>
              <w:autoSpaceDE/>
              <w:autoSpaceDN/>
              <w:adjustRightInd/>
              <w:rPr>
                <w:rFonts w:ascii="Arial" w:hAnsi="Arial" w:cs="Arial"/>
                <w:color w:val="000000" w:themeColor="text1"/>
                <w:sz w:val="18"/>
                <w:szCs w:val="18"/>
              </w:rPr>
            </w:pPr>
          </w:p>
        </w:tc>
      </w:tr>
    </w:tbl>
    <w:p w:rsidR="00FD16AE" w:rsidRDefault="00FD16AE" w:rsidP="00FD16AE">
      <w:pPr>
        <w:pStyle w:val="2"/>
        <w:rPr>
          <w:b/>
        </w:rPr>
      </w:pPr>
      <w:bookmarkStart w:id="36" w:name="_Toc444960024"/>
      <w:r w:rsidRPr="00193A23">
        <w:rPr>
          <w:rFonts w:hint="eastAsia"/>
          <w:b/>
        </w:rPr>
        <w:t>Known L</w:t>
      </w:r>
      <w:r w:rsidRPr="00193A23">
        <w:rPr>
          <w:b/>
        </w:rPr>
        <w:t xml:space="preserve">imitations and </w:t>
      </w:r>
      <w:r w:rsidRPr="00193A23">
        <w:rPr>
          <w:rFonts w:hint="eastAsia"/>
          <w:b/>
        </w:rPr>
        <w:t>I</w:t>
      </w:r>
      <w:r w:rsidRPr="00193A23">
        <w:rPr>
          <w:b/>
        </w:rPr>
        <w:t>ssues</w:t>
      </w:r>
      <w:bookmarkEnd w:id="36"/>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4"/>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BA6356" w:rsidRDefault="00BA6356" w:rsidP="00BA6356">
      <w:pPr>
        <w:pStyle w:val="1"/>
      </w:pPr>
      <w:bookmarkStart w:id="37" w:name="_Toc444960025"/>
      <w:proofErr w:type="spellStart"/>
      <w:r>
        <w:t>WebUI</w:t>
      </w:r>
      <w:proofErr w:type="spellEnd"/>
      <w:r w:rsidR="0019640C">
        <w:rPr>
          <w:rFonts w:hint="eastAsia"/>
        </w:rPr>
        <w:t>/</w:t>
      </w:r>
      <w:proofErr w:type="spellStart"/>
      <w:r w:rsidR="0019640C">
        <w:rPr>
          <w:rFonts w:hint="eastAsia"/>
        </w:rPr>
        <w:t>HiLink</w:t>
      </w:r>
      <w:bookmarkEnd w:id="37"/>
      <w:proofErr w:type="spellEnd"/>
    </w:p>
    <w:p w:rsidR="00BA6356" w:rsidRPr="008B6207" w:rsidRDefault="00BA6356" w:rsidP="00BA6356">
      <w:pPr>
        <w:pStyle w:val="2"/>
        <w:rPr>
          <w:b/>
          <w:bCs/>
          <w:lang w:val="fr-FR"/>
        </w:rPr>
      </w:pPr>
      <w:bookmarkStart w:id="38" w:name="_Toc444960026"/>
      <w:r w:rsidRPr="008B6207">
        <w:rPr>
          <w:rFonts w:hint="eastAsia"/>
          <w:b/>
          <w:bCs/>
          <w:lang w:val="fr-FR"/>
        </w:rPr>
        <w:t>Version Description</w:t>
      </w:r>
      <w:bookmarkEnd w:id="38"/>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BA6356" w:rsidRPr="00453270" w:rsidTr="00AE2A08">
        <w:trPr>
          <w:trHeight w:val="375"/>
        </w:trPr>
        <w:tc>
          <w:tcPr>
            <w:tcW w:w="2760" w:type="dxa"/>
            <w:vAlign w:val="center"/>
          </w:tcPr>
          <w:p w:rsidR="00BA6356" w:rsidRPr="00B644FF" w:rsidRDefault="00E943A5" w:rsidP="00AE2A08">
            <w:pPr>
              <w:pStyle w:val="af2"/>
              <w:jc w:val="both"/>
            </w:pPr>
            <w:r>
              <w:rPr>
                <w:rFonts w:cs="Arial" w:hint="eastAsia"/>
                <w:lang w:val="fr-FR"/>
              </w:rPr>
              <w:t>WebUI</w:t>
            </w:r>
            <w:r>
              <w:rPr>
                <w:rFonts w:cs="Arial"/>
                <w:lang w:val="fr-FR"/>
              </w:rPr>
              <w:t>/HiLink</w:t>
            </w:r>
            <w:r w:rsidR="00BA6356" w:rsidRPr="00B644FF">
              <w:rPr>
                <w:rFonts w:cs="Arial" w:hint="eastAsia"/>
                <w:lang w:val="fr-FR"/>
              </w:rPr>
              <w:t xml:space="preserve"> </w:t>
            </w:r>
            <w:r w:rsidR="00BA6356">
              <w:rPr>
                <w:rFonts w:cs="Arial"/>
                <w:lang w:val="fr-FR"/>
              </w:rPr>
              <w:t>V</w:t>
            </w:r>
            <w:r w:rsidR="00BA6356" w:rsidRPr="00B644FF">
              <w:rPr>
                <w:rFonts w:cs="Arial" w:hint="eastAsia"/>
                <w:lang w:val="fr-FR"/>
              </w:rPr>
              <w:t>ersion:</w:t>
            </w:r>
          </w:p>
        </w:tc>
        <w:tc>
          <w:tcPr>
            <w:tcW w:w="3720" w:type="dxa"/>
            <w:vAlign w:val="center"/>
          </w:tcPr>
          <w:p w:rsidR="00BA6356" w:rsidRPr="00B644FF" w:rsidRDefault="007042FA" w:rsidP="00ED690E">
            <w:pPr>
              <w:pStyle w:val="af2"/>
              <w:jc w:val="both"/>
              <w:rPr>
                <w:rFonts w:cs="Arial"/>
                <w:lang w:val="fr-FR"/>
              </w:rPr>
            </w:pPr>
            <w:r>
              <w:rPr>
                <w:rFonts w:cs="Arial" w:hint="eastAsia"/>
                <w:lang w:val="fr-FR"/>
              </w:rPr>
              <w:t>21.100.</w:t>
            </w:r>
            <w:r w:rsidR="00260672">
              <w:rPr>
                <w:rFonts w:cs="Arial"/>
                <w:lang w:val="fr-FR"/>
              </w:rPr>
              <w:t>3</w:t>
            </w:r>
            <w:r w:rsidR="00ED690E">
              <w:rPr>
                <w:rFonts w:cs="Arial"/>
                <w:lang w:val="fr-FR"/>
              </w:rPr>
              <w:t>2</w:t>
            </w:r>
            <w:r>
              <w:rPr>
                <w:rFonts w:cs="Arial" w:hint="eastAsia"/>
                <w:lang w:val="fr-FR"/>
              </w:rPr>
              <w:t>.00.03</w:t>
            </w:r>
          </w:p>
        </w:tc>
      </w:tr>
    </w:tbl>
    <w:p w:rsidR="00BA6356" w:rsidRDefault="00BA6356" w:rsidP="00BA6356">
      <w:pPr>
        <w:pStyle w:val="2"/>
        <w:rPr>
          <w:b/>
        </w:rPr>
      </w:pPr>
      <w:bookmarkStart w:id="39" w:name="_Toc444960027"/>
      <w:proofErr w:type="spellStart"/>
      <w:r>
        <w:rPr>
          <w:b/>
        </w:rPr>
        <w:t>WebUI</w:t>
      </w:r>
      <w:proofErr w:type="spellEnd"/>
      <w:r w:rsidR="0019640C" w:rsidRPr="0019640C">
        <w:rPr>
          <w:rFonts w:hint="eastAsia"/>
          <w:b/>
        </w:rPr>
        <w:t>/</w:t>
      </w:r>
      <w:proofErr w:type="spellStart"/>
      <w:r w:rsidR="0019640C" w:rsidRPr="0019640C">
        <w:rPr>
          <w:rFonts w:hint="eastAsia"/>
          <w:b/>
        </w:rPr>
        <w:t>HiLink</w:t>
      </w:r>
      <w:proofErr w:type="spellEnd"/>
      <w:r w:rsidRPr="00193A23">
        <w:rPr>
          <w:b/>
        </w:rPr>
        <w:t xml:space="preserve"> </w:t>
      </w:r>
      <w:r w:rsidRPr="00193A23">
        <w:rPr>
          <w:rFonts w:hint="eastAsia"/>
          <w:b/>
        </w:rPr>
        <w:t>S</w:t>
      </w:r>
      <w:r w:rsidRPr="00193A23">
        <w:rPr>
          <w:b/>
        </w:rPr>
        <w:t>pecifications</w:t>
      </w:r>
      <w:bookmarkEnd w:id="39"/>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0658F8">
        <w:trPr>
          <w:cantSplit/>
          <w:trHeight w:val="366"/>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B476C6" w:rsidRDefault="00BA6356" w:rsidP="00AE2A08">
            <w:pPr>
              <w:pStyle w:val="TableText"/>
            </w:pP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082E49" w:rsidRDefault="00BA6356" w:rsidP="000658F8">
            <w:pPr>
              <w:pStyle w:val="ItemListinTable"/>
              <w:widowControl w:val="0"/>
              <w:numPr>
                <w:ilvl w:val="0"/>
                <w:numId w:val="0"/>
              </w:numPr>
            </w:pPr>
          </w:p>
        </w:tc>
      </w:tr>
    </w:tbl>
    <w:p w:rsidR="00BA6356" w:rsidRPr="00110562" w:rsidRDefault="00BA6356" w:rsidP="00BA6356">
      <w:pPr>
        <w:pStyle w:val="2"/>
        <w:rPr>
          <w:b/>
        </w:rPr>
      </w:pPr>
      <w:bookmarkStart w:id="40" w:name="_Toc444960028"/>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40"/>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41099C" w:rsidRDefault="00026678" w:rsidP="00F544D7">
            <w:pPr>
              <w:pStyle w:val="a4"/>
              <w:ind w:firstLineChars="0" w:firstLine="0"/>
              <w:rPr>
                <w:rFonts w:ascii="Times New Roman" w:hAnsi="Times New Roman"/>
                <w:iCs/>
                <w:noProof/>
                <w:color w:val="000000" w:themeColor="text1"/>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2</w:t>
            </w: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3</w:t>
            </w: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1" w:name="_Toc444960029"/>
      <w:r w:rsidRPr="00193A23">
        <w:rPr>
          <w:rFonts w:hint="eastAsia"/>
          <w:b/>
        </w:rPr>
        <w:t>Known L</w:t>
      </w:r>
      <w:r w:rsidRPr="00193A23">
        <w:rPr>
          <w:b/>
        </w:rPr>
        <w:t xml:space="preserve">imitations and </w:t>
      </w:r>
      <w:r w:rsidRPr="00193A23">
        <w:rPr>
          <w:rFonts w:hint="eastAsia"/>
          <w:b/>
        </w:rPr>
        <w:t>I</w:t>
      </w:r>
      <w:r w:rsidRPr="00193A23">
        <w:rPr>
          <w:b/>
        </w:rPr>
        <w:t>ssues</w:t>
      </w:r>
      <w:bookmarkEnd w:id="41"/>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2</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3</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2" w:name="_Toc444960030"/>
      <w:bookmarkStart w:id="43" w:name="_Toc331960514"/>
      <w:r w:rsidRPr="00D729FF">
        <w:t>Software Vulnerabilities Fixes</w:t>
      </w:r>
      <w:bookmarkEnd w:id="42"/>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t>Vulnerabilit</w:t>
      </w:r>
      <w:r>
        <w:rPr>
          <w:rFonts w:hint="eastAsia"/>
          <w:i/>
          <w:color w:val="0000FF"/>
        </w:rPr>
        <w:t>y]</w:t>
      </w:r>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1" w:history="1">
        <w:r w:rsidRPr="00A52634">
          <w:rPr>
            <w:rStyle w:val="afd"/>
            <w:i/>
          </w:rPr>
          <w:t>http://web.nvd.nist.gov/view/vuln/search</w:t>
        </w:r>
      </w:hyperlink>
    </w:p>
    <w:p w:rsidR="00D729FF"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9"/>
        <w:gridCol w:w="1209"/>
        <w:gridCol w:w="1909"/>
        <w:gridCol w:w="2552"/>
        <w:gridCol w:w="1942"/>
      </w:tblGrid>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
                <w:bCs/>
              </w:rPr>
            </w:pPr>
            <w:r w:rsidRPr="009E2B91">
              <w:rPr>
                <w:rFonts w:eastAsia="Arial Unicode MS"/>
                <w:b/>
                <w:bCs/>
              </w:rPr>
              <w:t>Software/Module name</w:t>
            </w:r>
          </w:p>
        </w:tc>
        <w:tc>
          <w:tcPr>
            <w:tcW w:w="1209" w:type="dxa"/>
          </w:tcPr>
          <w:p w:rsidR="00B86D4A" w:rsidRPr="009E2B91" w:rsidRDefault="00B86D4A" w:rsidP="003768D8">
            <w:pPr>
              <w:tabs>
                <w:tab w:val="left" w:pos="1335"/>
              </w:tabs>
              <w:jc w:val="center"/>
              <w:rPr>
                <w:rFonts w:eastAsia="Arial Unicode MS"/>
                <w:b/>
                <w:bCs/>
              </w:rPr>
            </w:pPr>
            <w:r w:rsidRPr="009E2B91">
              <w:rPr>
                <w:rFonts w:eastAsia="Arial Unicode MS"/>
                <w:b/>
                <w:bCs/>
              </w:rPr>
              <w:t>Version</w:t>
            </w:r>
          </w:p>
        </w:tc>
        <w:tc>
          <w:tcPr>
            <w:tcW w:w="1909" w:type="dxa"/>
          </w:tcPr>
          <w:p w:rsidR="00B86D4A" w:rsidRPr="009E2B91" w:rsidRDefault="00B86D4A" w:rsidP="003768D8">
            <w:pPr>
              <w:tabs>
                <w:tab w:val="left" w:pos="1335"/>
              </w:tabs>
              <w:rPr>
                <w:rFonts w:eastAsia="Arial Unicode MS"/>
                <w:b/>
                <w:bCs/>
              </w:rPr>
            </w:pPr>
            <w:r w:rsidRPr="009E2B91">
              <w:rPr>
                <w:rFonts w:eastAsia="Arial Unicode MS"/>
                <w:b/>
                <w:bCs/>
              </w:rPr>
              <w:t>CVE ID</w:t>
            </w:r>
          </w:p>
        </w:tc>
        <w:tc>
          <w:tcPr>
            <w:tcW w:w="2552" w:type="dxa"/>
          </w:tcPr>
          <w:p w:rsidR="00B86D4A" w:rsidRPr="009E2B91" w:rsidRDefault="00B86D4A" w:rsidP="003768D8">
            <w:pPr>
              <w:tabs>
                <w:tab w:val="left" w:pos="1335"/>
              </w:tabs>
              <w:rPr>
                <w:b/>
                <w:color w:val="000000"/>
              </w:rPr>
            </w:pPr>
            <w:r w:rsidRPr="009E2B91">
              <w:rPr>
                <w:b/>
                <w:color w:val="000000"/>
              </w:rPr>
              <w:t>Vulnerability Description</w:t>
            </w:r>
          </w:p>
        </w:tc>
        <w:tc>
          <w:tcPr>
            <w:tcW w:w="1942" w:type="dxa"/>
          </w:tcPr>
          <w:p w:rsidR="00B86D4A" w:rsidRPr="009E2B91" w:rsidRDefault="00664045" w:rsidP="003768D8">
            <w:pPr>
              <w:tabs>
                <w:tab w:val="left" w:pos="1335"/>
              </w:tabs>
              <w:jc w:val="center"/>
              <w:rPr>
                <w:rFonts w:eastAsia="Arial Unicode MS"/>
                <w:b/>
                <w:bCs/>
              </w:rPr>
            </w:pPr>
            <w:r>
              <w:rPr>
                <w:rFonts w:eastAsia="Arial Unicode MS"/>
                <w:b/>
                <w:bCs/>
              </w:rPr>
              <w:t>Solution</w:t>
            </w:r>
            <w:r w:rsidR="00B86D4A" w:rsidRPr="009E2B91">
              <w:rPr>
                <w:rFonts w:eastAsia="Arial Unicode MS"/>
                <w:b/>
                <w:bCs/>
              </w:rPr>
              <w:t xml:space="preserve"> </w:t>
            </w:r>
          </w:p>
        </w:tc>
      </w:tr>
      <w:tr w:rsidR="00B86D4A" w:rsidRPr="009E2B91" w:rsidTr="003768D8">
        <w:trPr>
          <w:trHeight w:val="5877"/>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linux_kernel</w:t>
            </w:r>
            <w:proofErr w:type="spellEnd"/>
            <w:r w:rsidRPr="009E2B91">
              <w:t xml:space="preserve"> </w:t>
            </w:r>
          </w:p>
        </w:tc>
        <w:tc>
          <w:tcPr>
            <w:tcW w:w="1209" w:type="dxa"/>
          </w:tcPr>
          <w:p w:rsidR="00B86D4A" w:rsidRPr="009E2B91" w:rsidRDefault="00B86D4A" w:rsidP="003768D8">
            <w:pPr>
              <w:tabs>
                <w:tab w:val="left" w:pos="1335"/>
              </w:tabs>
              <w:jc w:val="center"/>
              <w:rPr>
                <w:rFonts w:eastAsia="Arial Unicode MS"/>
                <w:bCs/>
              </w:rPr>
            </w:pPr>
            <w:r>
              <w:t>3.10</w:t>
            </w:r>
          </w:p>
        </w:tc>
        <w:tc>
          <w:tcPr>
            <w:tcW w:w="1909" w:type="dxa"/>
          </w:tcPr>
          <w:p w:rsidR="00B86D4A" w:rsidRPr="009E2B91" w:rsidRDefault="00B86D4A" w:rsidP="003768D8">
            <w:pPr>
              <w:tabs>
                <w:tab w:val="left" w:pos="1335"/>
              </w:tabs>
              <w:rPr>
                <w:rFonts w:eastAsia="Arial Unicode MS"/>
                <w:bCs/>
              </w:rPr>
            </w:pPr>
            <w:r w:rsidRPr="009E2B91">
              <w:t>CVE-2016-8633</w:t>
            </w:r>
          </w:p>
        </w:tc>
        <w:tc>
          <w:tcPr>
            <w:tcW w:w="2552" w:type="dxa"/>
          </w:tcPr>
          <w:p w:rsidR="00B86D4A" w:rsidRPr="009E2B91" w:rsidRDefault="00B86D4A" w:rsidP="003768D8">
            <w:pPr>
              <w:tabs>
                <w:tab w:val="left" w:pos="1335"/>
              </w:tabs>
              <w:rPr>
                <w:color w:val="000000"/>
              </w:rPr>
            </w:pPr>
            <w:r w:rsidRPr="009E2B91">
              <w:rPr>
                <w:color w:val="000000"/>
              </w:rPr>
              <w:t>A buffer overflow vulnerability due to a lack of input filtering of incoming fragmented datagrams was found in the IP-over-1394 driver [</w:t>
            </w:r>
            <w:proofErr w:type="spellStart"/>
            <w:r w:rsidRPr="009E2B91">
              <w:rPr>
                <w:color w:val="000000"/>
              </w:rPr>
              <w:t>firewire</w:t>
            </w:r>
            <w:proofErr w:type="spellEnd"/>
            <w:r w:rsidRPr="009E2B91">
              <w:rPr>
                <w:color w:val="000000"/>
              </w:rPr>
              <w:t xml:space="preserve">-net] in a fragment handling code in the Linux kernel. The vulnerability exists since </w:t>
            </w:r>
            <w:proofErr w:type="spellStart"/>
            <w:r w:rsidRPr="009E2B91">
              <w:rPr>
                <w:color w:val="000000"/>
              </w:rPr>
              <w:t>firewire</w:t>
            </w:r>
            <w:proofErr w:type="spellEnd"/>
            <w:r w:rsidRPr="009E2B91">
              <w:rPr>
                <w:color w:val="000000"/>
              </w:rPr>
              <w:t xml:space="preserve"> supported IPv4, i.e. since version 2.6.31 (year 2009) till version v4.9-rc4. A maliciously formed fragment with a respectively large datagram offset would cause a </w:t>
            </w:r>
            <w:proofErr w:type="spellStart"/>
            <w:r w:rsidRPr="009E2B91">
              <w:rPr>
                <w:color w:val="000000"/>
              </w:rPr>
              <w:t>memcpy</w:t>
            </w:r>
            <w:proofErr w:type="spellEnd"/>
            <w:r w:rsidRPr="009E2B91">
              <w:rPr>
                <w:color w:val="000000"/>
              </w:rPr>
              <w:t>() past the datagram buffer, which would cause a system panic or possible arbitrary code execution. The flaw requires [</w:t>
            </w:r>
            <w:proofErr w:type="spellStart"/>
            <w:r w:rsidRPr="009E2B91">
              <w:rPr>
                <w:color w:val="000000"/>
              </w:rPr>
              <w:t>firewire</w:t>
            </w:r>
            <w:proofErr w:type="spellEnd"/>
            <w:r w:rsidRPr="009E2B91">
              <w:rPr>
                <w:color w:val="000000"/>
              </w:rPr>
              <w:t xml:space="preserve">-net] module to be loaded and is remotely exploitable from connected </w:t>
            </w:r>
            <w:proofErr w:type="spellStart"/>
            <w:r w:rsidRPr="009E2B91">
              <w:rPr>
                <w:color w:val="000000"/>
              </w:rPr>
              <w:t>firewire</w:t>
            </w:r>
            <w:proofErr w:type="spellEnd"/>
            <w:r w:rsidRPr="009E2B91">
              <w:rPr>
                <w:color w:val="000000"/>
              </w:rPr>
              <w:t xml:space="preserve"> devices, but not over a local network.</w:t>
            </w:r>
          </w:p>
        </w:tc>
        <w:tc>
          <w:tcPr>
            <w:tcW w:w="1942" w:type="dxa"/>
          </w:tcPr>
          <w:p w:rsidR="00B86D4A" w:rsidRPr="009E2B91" w:rsidRDefault="00237DA3" w:rsidP="003768D8">
            <w:pPr>
              <w:tabs>
                <w:tab w:val="left" w:pos="1335"/>
              </w:tabs>
              <w:jc w:val="center"/>
              <w:rPr>
                <w:rFonts w:eastAsia="Arial Unicode MS"/>
                <w:bCs/>
              </w:rPr>
            </w:pPr>
            <w:r w:rsidRPr="00237DA3">
              <w:t>https://github.com/torvalds/linux/commit/667121ace9dbafb368618dbabcf07901c962ddac</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linux_kernel</w:t>
            </w:r>
            <w:proofErr w:type="spellEnd"/>
            <w:r w:rsidRPr="009E2B91">
              <w:t xml:space="preserve"> </w:t>
            </w:r>
          </w:p>
        </w:tc>
        <w:tc>
          <w:tcPr>
            <w:tcW w:w="1209" w:type="dxa"/>
          </w:tcPr>
          <w:p w:rsidR="00B86D4A" w:rsidRPr="009E2B91" w:rsidRDefault="00B86D4A" w:rsidP="003768D8">
            <w:pPr>
              <w:tabs>
                <w:tab w:val="left" w:pos="1335"/>
              </w:tabs>
              <w:jc w:val="center"/>
              <w:rPr>
                <w:rFonts w:eastAsia="Arial Unicode MS"/>
                <w:bCs/>
              </w:rPr>
            </w:pPr>
            <w:r>
              <w:t>3.10</w:t>
            </w:r>
          </w:p>
        </w:tc>
        <w:tc>
          <w:tcPr>
            <w:tcW w:w="1909" w:type="dxa"/>
          </w:tcPr>
          <w:p w:rsidR="00B86D4A" w:rsidRPr="009E2B91" w:rsidRDefault="00B86D4A" w:rsidP="003768D8">
            <w:pPr>
              <w:tabs>
                <w:tab w:val="left" w:pos="1335"/>
              </w:tabs>
              <w:rPr>
                <w:rFonts w:eastAsia="Arial Unicode MS"/>
                <w:bCs/>
              </w:rPr>
            </w:pPr>
            <w:r w:rsidRPr="009E2B91">
              <w:t>CVE-2016-2847</w:t>
            </w:r>
          </w:p>
        </w:tc>
        <w:tc>
          <w:tcPr>
            <w:tcW w:w="2552" w:type="dxa"/>
          </w:tcPr>
          <w:p w:rsidR="00B86D4A" w:rsidRPr="009E2B91" w:rsidRDefault="00B86D4A" w:rsidP="003768D8">
            <w:pPr>
              <w:tabs>
                <w:tab w:val="left" w:pos="1335"/>
              </w:tabs>
              <w:rPr>
                <w:rFonts w:eastAsia="Arial Unicode MS"/>
                <w:bCs/>
              </w:rPr>
            </w:pPr>
            <w:r w:rsidRPr="009E2B91">
              <w:rPr>
                <w:color w:val="000000"/>
              </w:rPr>
              <w:t>It is possible for a single process to cause an OOM condition by filling large pipes with data that are never read. A typical process filling 4096 pipes with 1 MB of data will use 4 GB of memory and there can be multiple such processes, up to a per-user-limit</w:t>
            </w:r>
          </w:p>
        </w:tc>
        <w:tc>
          <w:tcPr>
            <w:tcW w:w="1942" w:type="dxa"/>
          </w:tcPr>
          <w:p w:rsidR="00B86D4A" w:rsidRPr="009E2B91" w:rsidRDefault="007353A5" w:rsidP="003768D8">
            <w:pPr>
              <w:tabs>
                <w:tab w:val="left" w:pos="1335"/>
              </w:tabs>
              <w:jc w:val="center"/>
              <w:rPr>
                <w:rFonts w:eastAsia="Arial Unicode MS"/>
                <w:bCs/>
              </w:rPr>
            </w:pPr>
            <w:hyperlink r:id="rId12" w:tgtFrame="_blank" w:history="1">
              <w:r w:rsidR="00237DA3" w:rsidRPr="00237DA3">
                <w:rPr>
                  <w:rFonts w:hint="eastAsia"/>
                </w:rPr>
                <w:t>https://github.com/torvalds/linux/commit/759c01142a5d0f364a462346168a56de28a80f52</w:t>
              </w:r>
            </w:hyperlink>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linux_kernel</w:t>
            </w:r>
            <w:proofErr w:type="spellEnd"/>
            <w:r w:rsidRPr="009E2B91">
              <w:t xml:space="preserve"> </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tabs>
                <w:tab w:val="left" w:pos="1335"/>
              </w:tabs>
              <w:rPr>
                <w:rFonts w:eastAsia="Arial Unicode MS"/>
                <w:bCs/>
              </w:rPr>
            </w:pPr>
            <w:r w:rsidRPr="009E2B91">
              <w:t>CVE-2016-3070</w:t>
            </w:r>
          </w:p>
        </w:tc>
        <w:tc>
          <w:tcPr>
            <w:tcW w:w="2552" w:type="dxa"/>
          </w:tcPr>
          <w:p w:rsidR="00B86D4A" w:rsidRPr="009E2B91" w:rsidRDefault="00B86D4A" w:rsidP="003768D8">
            <w:pPr>
              <w:tabs>
                <w:tab w:val="left" w:pos="1335"/>
              </w:tabs>
              <w:rPr>
                <w:rFonts w:eastAsia="Arial Unicode MS"/>
                <w:bCs/>
              </w:rPr>
            </w:pPr>
            <w:r w:rsidRPr="009E2B91">
              <w:rPr>
                <w:color w:val="000000"/>
              </w:rPr>
              <w:t xml:space="preserve">A security flaw was found in the Linux kernel that an attempt to move page mapped by AIO ring buffer to the other node triggers NULL pointer dereference at </w:t>
            </w:r>
            <w:proofErr w:type="spellStart"/>
            <w:r w:rsidRPr="009E2B91">
              <w:rPr>
                <w:color w:val="000000"/>
              </w:rPr>
              <w:t>trace_writeback_dirty_page</w:t>
            </w:r>
            <w:proofErr w:type="spellEnd"/>
            <w:r w:rsidRPr="009E2B91">
              <w:rPr>
                <w:color w:val="000000"/>
              </w:rPr>
              <w:t xml:space="preserve">(), because </w:t>
            </w:r>
            <w:proofErr w:type="spellStart"/>
            <w:r w:rsidRPr="009E2B91">
              <w:rPr>
                <w:color w:val="000000"/>
              </w:rPr>
              <w:t>aio_fs_backing_dev_info.dev</w:t>
            </w:r>
            <w:proofErr w:type="spellEnd"/>
            <w:r w:rsidRPr="009E2B91">
              <w:rPr>
                <w:color w:val="000000"/>
              </w:rPr>
              <w:t xml:space="preserve"> is 0.</w:t>
            </w:r>
          </w:p>
        </w:tc>
        <w:tc>
          <w:tcPr>
            <w:tcW w:w="1942" w:type="dxa"/>
          </w:tcPr>
          <w:p w:rsidR="00B86D4A" w:rsidRPr="009E2B91" w:rsidRDefault="00237DA3" w:rsidP="003768D8">
            <w:pPr>
              <w:tabs>
                <w:tab w:val="left" w:pos="1335"/>
              </w:tabs>
              <w:jc w:val="center"/>
              <w:rPr>
                <w:rFonts w:eastAsia="Arial Unicode MS"/>
                <w:bCs/>
              </w:rPr>
            </w:pPr>
            <w:r w:rsidRPr="00237DA3">
              <w:t>https://github.com/torvalds/linux/commit/42cb14b110a5698ccf26ce59c4441722605a3743#diff-8e2530775024feb6361f8a93e833d3c1</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w:t>
            </w:r>
            <w:proofErr w:type="spellEnd"/>
            <w:r w:rsidRPr="009E2B91">
              <w:t>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bookmarkStart w:id="44" w:name="OLE_LINK1"/>
            <w:r w:rsidRPr="009E2B91">
              <w:t>CVE-2017-5967</w:t>
            </w:r>
            <w:bookmarkEnd w:id="44"/>
          </w:p>
        </w:tc>
        <w:tc>
          <w:tcPr>
            <w:tcW w:w="2552" w:type="dxa"/>
          </w:tcPr>
          <w:p w:rsidR="00B86D4A" w:rsidRPr="009E2B91" w:rsidRDefault="00B86D4A" w:rsidP="003768D8">
            <w:pPr>
              <w:tabs>
                <w:tab w:val="left" w:pos="1335"/>
              </w:tabs>
              <w:rPr>
                <w:rFonts w:eastAsia="Arial Unicode MS"/>
                <w:bCs/>
              </w:rPr>
            </w:pPr>
            <w:r w:rsidRPr="009E2B91">
              <w:rPr>
                <w:color w:val="000000"/>
              </w:rPr>
              <w:t>The time subsystem in the Linux kernel, when CONFIG_TIMER_STATS is enabled, allows local users to discover real PID values (as distinguished from PID values inside a PID namespace) by reading the /</w:t>
            </w:r>
            <w:proofErr w:type="spellStart"/>
            <w:r w:rsidRPr="009E2B91">
              <w:rPr>
                <w:color w:val="000000"/>
              </w:rPr>
              <w:t>proc</w:t>
            </w:r>
            <w:proofErr w:type="spellEnd"/>
            <w:r w:rsidRPr="009E2B91">
              <w:rPr>
                <w:color w:val="000000"/>
              </w:rPr>
              <w:t>/</w:t>
            </w:r>
            <w:proofErr w:type="spellStart"/>
            <w:r w:rsidRPr="009E2B91">
              <w:rPr>
                <w:color w:val="000000"/>
              </w:rPr>
              <w:t>timer_list</w:t>
            </w:r>
            <w:proofErr w:type="spellEnd"/>
            <w:r w:rsidRPr="009E2B91">
              <w:rPr>
                <w:color w:val="000000"/>
              </w:rPr>
              <w:t xml:space="preserve"> file, related to the </w:t>
            </w:r>
            <w:proofErr w:type="spellStart"/>
            <w:r w:rsidRPr="009E2B91">
              <w:rPr>
                <w:color w:val="000000"/>
              </w:rPr>
              <w:t>print_timer</w:t>
            </w:r>
            <w:proofErr w:type="spellEnd"/>
            <w:r w:rsidRPr="009E2B91">
              <w:rPr>
                <w:color w:val="000000"/>
              </w:rPr>
              <w:t xml:space="preserve"> function in kernel/time/</w:t>
            </w:r>
            <w:proofErr w:type="spellStart"/>
            <w:r w:rsidRPr="009E2B91">
              <w:rPr>
                <w:color w:val="000000"/>
              </w:rPr>
              <w:t>timer_list.c</w:t>
            </w:r>
            <w:proofErr w:type="spellEnd"/>
            <w:r w:rsidRPr="009E2B91">
              <w:rPr>
                <w:color w:val="000000"/>
              </w:rPr>
              <w:t xml:space="preserve"> and the __</w:t>
            </w:r>
            <w:proofErr w:type="spellStart"/>
            <w:r w:rsidRPr="009E2B91">
              <w:rPr>
                <w:color w:val="000000"/>
              </w:rPr>
              <w:t>timer_stats_timer_set_start_info</w:t>
            </w:r>
            <w:proofErr w:type="spellEnd"/>
            <w:r w:rsidRPr="009E2B91">
              <w:rPr>
                <w:color w:val="000000"/>
              </w:rPr>
              <w:t xml:space="preserve"> function in kernel/time/</w:t>
            </w:r>
            <w:proofErr w:type="spellStart"/>
            <w:r w:rsidRPr="009E2B91">
              <w:rPr>
                <w:color w:val="000000"/>
              </w:rPr>
              <w:t>timer.c</w:t>
            </w:r>
            <w:proofErr w:type="spellEnd"/>
            <w:r w:rsidRPr="009E2B91">
              <w:rPr>
                <w:color w:val="000000"/>
              </w:rPr>
              <w:t>.</w:t>
            </w:r>
          </w:p>
        </w:tc>
        <w:tc>
          <w:tcPr>
            <w:tcW w:w="1942" w:type="dxa"/>
          </w:tcPr>
          <w:p w:rsidR="00B86D4A" w:rsidRPr="009E2B91" w:rsidRDefault="007353A5" w:rsidP="003768D8">
            <w:pPr>
              <w:tabs>
                <w:tab w:val="left" w:pos="1335"/>
              </w:tabs>
              <w:jc w:val="center"/>
              <w:rPr>
                <w:rFonts w:eastAsia="Arial Unicode MS"/>
                <w:bCs/>
              </w:rPr>
            </w:pPr>
            <w:hyperlink r:id="rId13" w:tgtFrame="_blank" w:history="1">
              <w:r w:rsidR="00237DA3" w:rsidRPr="00237DA3">
                <w:rPr>
                  <w:rFonts w:hint="eastAsia"/>
                </w:rPr>
                <w:t>http://git.kernel.org/cgit/linux/kernel/git/tip/tip.git/commit/?id=dfb4357da6ddbdf57d583ba64361c9d792b0e0b1</w:t>
              </w:r>
            </w:hyperlink>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w:t>
            </w:r>
            <w:proofErr w:type="spellEnd"/>
            <w:r w:rsidRPr="009E2B91">
              <w:t>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bookmarkStart w:id="45" w:name="OLE_LINK2"/>
            <w:r w:rsidRPr="009E2B91">
              <w:t>CVE-2017-5669</w:t>
            </w:r>
            <w:bookmarkEnd w:id="45"/>
          </w:p>
        </w:tc>
        <w:tc>
          <w:tcPr>
            <w:tcW w:w="2552" w:type="dxa"/>
          </w:tcPr>
          <w:p w:rsidR="00B86D4A" w:rsidRPr="009E2B91" w:rsidRDefault="00B86D4A" w:rsidP="003768D8">
            <w:pPr>
              <w:tabs>
                <w:tab w:val="left" w:pos="1335"/>
              </w:tabs>
              <w:rPr>
                <w:rFonts w:eastAsia="Arial Unicode MS"/>
                <w:bCs/>
              </w:rPr>
            </w:pPr>
            <w:r w:rsidRPr="009E2B91">
              <w:rPr>
                <w:color w:val="000000"/>
              </w:rPr>
              <w:t xml:space="preserve">The </w:t>
            </w:r>
            <w:proofErr w:type="spellStart"/>
            <w:r w:rsidRPr="009E2B91">
              <w:rPr>
                <w:color w:val="000000"/>
              </w:rPr>
              <w:t>do_shmat</w:t>
            </w:r>
            <w:proofErr w:type="spellEnd"/>
            <w:r w:rsidRPr="009E2B91">
              <w:rPr>
                <w:color w:val="000000"/>
              </w:rPr>
              <w:t xml:space="preserve"> function in </w:t>
            </w:r>
            <w:proofErr w:type="spellStart"/>
            <w:r w:rsidRPr="009E2B91">
              <w:rPr>
                <w:color w:val="000000"/>
              </w:rPr>
              <w:t>ipc</w:t>
            </w:r>
            <w:proofErr w:type="spellEnd"/>
            <w:r w:rsidRPr="009E2B91">
              <w:rPr>
                <w:color w:val="000000"/>
              </w:rPr>
              <w:t>/</w:t>
            </w:r>
            <w:proofErr w:type="spellStart"/>
            <w:r w:rsidRPr="009E2B91">
              <w:rPr>
                <w:color w:val="000000"/>
              </w:rPr>
              <w:t>shm.c</w:t>
            </w:r>
            <w:proofErr w:type="spellEnd"/>
            <w:r w:rsidRPr="009E2B91">
              <w:rPr>
                <w:color w:val="000000"/>
              </w:rPr>
              <w:t xml:space="preserve"> in the Linux kernel, through 4.9.12, does not restrict the address calculated by a certain rounding operation. This allows privileged local users to map page zero and, consequently, bypass a protection mechanism that exists for the </w:t>
            </w:r>
            <w:proofErr w:type="spellStart"/>
            <w:r w:rsidRPr="009E2B91">
              <w:rPr>
                <w:color w:val="000000"/>
              </w:rPr>
              <w:t>mmap</w:t>
            </w:r>
            <w:proofErr w:type="spellEnd"/>
            <w:r w:rsidRPr="009E2B91">
              <w:rPr>
                <w:color w:val="000000"/>
              </w:rPr>
              <w:t xml:space="preserve"> system call. This is possible by making crafted </w:t>
            </w:r>
            <w:proofErr w:type="spellStart"/>
            <w:r w:rsidRPr="009E2B91">
              <w:rPr>
                <w:color w:val="000000"/>
              </w:rPr>
              <w:t>shmget</w:t>
            </w:r>
            <w:proofErr w:type="spellEnd"/>
            <w:r w:rsidRPr="009E2B91">
              <w:rPr>
                <w:color w:val="000000"/>
              </w:rPr>
              <w:t xml:space="preserve"> and </w:t>
            </w:r>
            <w:proofErr w:type="spellStart"/>
            <w:r w:rsidRPr="009E2B91">
              <w:rPr>
                <w:color w:val="000000"/>
              </w:rPr>
              <w:t>shmat</w:t>
            </w:r>
            <w:proofErr w:type="spellEnd"/>
            <w:r w:rsidRPr="009E2B91">
              <w:rPr>
                <w:color w:val="000000"/>
              </w:rPr>
              <w:t xml:space="preserve"> system calls in a privileged context.</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https://github.com/torvalds/linux/commit/e1d35d4dc7f089e6c9c080d556feedf9c706f0c7</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w:t>
            </w:r>
            <w:proofErr w:type="spellEnd"/>
            <w:r w:rsidRPr="009E2B91">
              <w:t>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r w:rsidRPr="009E2B91">
              <w:t>CVE-2017-5970</w:t>
            </w:r>
          </w:p>
        </w:tc>
        <w:tc>
          <w:tcPr>
            <w:tcW w:w="2552" w:type="dxa"/>
          </w:tcPr>
          <w:p w:rsidR="00B86D4A" w:rsidRPr="009E2B91" w:rsidRDefault="00B86D4A" w:rsidP="003768D8">
            <w:pPr>
              <w:tabs>
                <w:tab w:val="left" w:pos="1335"/>
              </w:tabs>
              <w:rPr>
                <w:rFonts w:eastAsia="Arial Unicode MS"/>
                <w:bCs/>
              </w:rPr>
            </w:pPr>
            <w:r w:rsidRPr="009E2B91">
              <w:rPr>
                <w:color w:val="000000"/>
              </w:rPr>
              <w:t xml:space="preserve">A vulnerability was found in the Linux kernel where having malicious IP options present would cause the ipv4_pktinfo_prepare() function to drop/free the </w:t>
            </w:r>
            <w:proofErr w:type="spellStart"/>
            <w:r w:rsidRPr="009E2B91">
              <w:rPr>
                <w:color w:val="000000"/>
              </w:rPr>
              <w:t>dst</w:t>
            </w:r>
            <w:proofErr w:type="spellEnd"/>
            <w:r w:rsidRPr="009E2B91">
              <w:rPr>
                <w:color w:val="000000"/>
              </w:rPr>
              <w:t>. This could result in a system crash or possible privilege escalation</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https://github.com/torvalds/linux/commit/34b2cef20f19c87999fff3da4071e66937db9644</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w:t>
            </w:r>
            <w:proofErr w:type="spellEnd"/>
            <w:r w:rsidRPr="009E2B91">
              <w:t>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r w:rsidRPr="009E2B91">
              <w:t>CVE-2017-6214</w:t>
            </w:r>
          </w:p>
        </w:tc>
        <w:tc>
          <w:tcPr>
            <w:tcW w:w="2552" w:type="dxa"/>
          </w:tcPr>
          <w:p w:rsidR="00B86D4A" w:rsidRPr="009E2B91" w:rsidRDefault="00B86D4A" w:rsidP="003768D8">
            <w:pPr>
              <w:tabs>
                <w:tab w:val="left" w:pos="1335"/>
              </w:tabs>
              <w:rPr>
                <w:rFonts w:eastAsia="Arial Unicode MS"/>
                <w:bCs/>
              </w:rPr>
            </w:pPr>
            <w:r w:rsidRPr="009E2B91">
              <w:rPr>
                <w:color w:val="000000"/>
              </w:rPr>
              <w:t xml:space="preserve">A flaw was found in the Linux kernel's handling of packets with the URG flag. Applications using the splice() and </w:t>
            </w:r>
            <w:proofErr w:type="spellStart"/>
            <w:r w:rsidRPr="009E2B91">
              <w:rPr>
                <w:color w:val="000000"/>
              </w:rPr>
              <w:t>tcp_splice_read</w:t>
            </w:r>
            <w:proofErr w:type="spellEnd"/>
            <w:r w:rsidRPr="009E2B91">
              <w:rPr>
                <w:color w:val="000000"/>
              </w:rPr>
              <w:t>() functionality can allow a remote attacker to force the kernel to enter a condition in which it can loop indefinitely</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https://github.com/torvalds/linux/commit/ccf7abb93af09ad0868ae9033d1ca8108bdaec82</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linux_kernel</w:t>
            </w:r>
            <w:proofErr w:type="spellEnd"/>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bookmarkStart w:id="46" w:name="OLE_LINK3"/>
            <w:bookmarkStart w:id="47" w:name="OLE_LINK4"/>
            <w:r>
              <w:t>CVE-2016</w:t>
            </w:r>
            <w:r w:rsidRPr="009E2B91">
              <w:t>-9794</w:t>
            </w:r>
            <w:bookmarkEnd w:id="46"/>
            <w:bookmarkEnd w:id="47"/>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A race condition in the </w:t>
            </w:r>
            <w:proofErr w:type="spellStart"/>
            <w:r w:rsidRPr="009E2B91">
              <w:rPr>
                <w:rFonts w:eastAsia="Arial Unicode MS"/>
                <w:bCs/>
              </w:rPr>
              <w:t>snd_pcm_period_elapsed</w:t>
            </w:r>
            <w:proofErr w:type="spellEnd"/>
            <w:r w:rsidRPr="009E2B91">
              <w:rPr>
                <w:rFonts w:eastAsia="Arial Unicode MS"/>
                <w:bCs/>
              </w:rPr>
              <w:t xml:space="preserve"> function in sound/core/</w:t>
            </w:r>
            <w:proofErr w:type="spellStart"/>
            <w:r w:rsidRPr="009E2B91">
              <w:rPr>
                <w:rFonts w:eastAsia="Arial Unicode MS"/>
                <w:bCs/>
              </w:rPr>
              <w:t>pcm_lib.c</w:t>
            </w:r>
            <w:proofErr w:type="spellEnd"/>
            <w:r w:rsidRPr="009E2B91">
              <w:rPr>
                <w:rFonts w:eastAsia="Arial Unicode MS"/>
                <w:bCs/>
              </w:rPr>
              <w:t xml:space="preserve"> in the ALSA subsystem, in the Linux kernel before 4.7, allows local users to cause a denial of service (use-after-free) or possibly have unspecified other impact via a crafted SNDRV_PCM_TRIGGER_START command. </w:t>
            </w:r>
          </w:p>
          <w:p w:rsidR="00B86D4A" w:rsidRPr="009E2B91" w:rsidRDefault="00B86D4A" w:rsidP="003768D8">
            <w:pPr>
              <w:tabs>
                <w:tab w:val="left" w:pos="1335"/>
              </w:tabs>
              <w:rPr>
                <w:rFonts w:eastAsia="Arial Unicode MS"/>
                <w:bCs/>
              </w:rPr>
            </w:pPr>
            <w:r w:rsidRPr="009E2B91">
              <w:rPr>
                <w:rFonts w:eastAsia="Arial Unicode MS"/>
                <w:bCs/>
              </w:rPr>
              <w:t xml:space="preserve">The fix is designed to move the </w:t>
            </w:r>
            <w:proofErr w:type="spellStart"/>
            <w:r w:rsidRPr="009E2B91">
              <w:rPr>
                <w:rFonts w:eastAsia="Arial Unicode MS"/>
                <w:bCs/>
              </w:rPr>
              <w:t>kill_fasync</w:t>
            </w:r>
            <w:proofErr w:type="spellEnd"/>
            <w:r w:rsidRPr="009E2B91">
              <w:rPr>
                <w:rFonts w:eastAsia="Arial Unicode MS"/>
                <w:bCs/>
              </w:rPr>
              <w:t xml:space="preserve"> function call inside the stream lock.</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https://github.com/torvalds/linux/commit/3aa02cb664c5fb1042958c8d1aa8c35055a2ebc4</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linux_kernel</w:t>
            </w:r>
            <w:proofErr w:type="spellEnd"/>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pPr>
              <w:rPr>
                <w:rFonts w:eastAsia="Arial Unicode MS"/>
                <w:bCs/>
              </w:rPr>
            </w:pPr>
            <w:r w:rsidRPr="009E2B91">
              <w:t>CVE-201</w:t>
            </w:r>
            <w:r>
              <w:t>5</w:t>
            </w:r>
            <w:r w:rsidRPr="009E2B91">
              <w:t>-9004</w:t>
            </w:r>
          </w:p>
        </w:tc>
        <w:tc>
          <w:tcPr>
            <w:tcW w:w="2552" w:type="dxa"/>
          </w:tcPr>
          <w:p w:rsidR="00B86D4A" w:rsidRPr="009E2B91" w:rsidRDefault="00B86D4A" w:rsidP="003768D8">
            <w:pPr>
              <w:tabs>
                <w:tab w:val="left" w:pos="1335"/>
              </w:tabs>
              <w:rPr>
                <w:rFonts w:eastAsia="Arial Unicode MS"/>
                <w:bCs/>
              </w:rPr>
            </w:pPr>
            <w:proofErr w:type="spellStart"/>
            <w:r w:rsidRPr="009E2B91">
              <w:rPr>
                <w:rFonts w:eastAsia="Arial Unicode MS"/>
                <w:bCs/>
              </w:rPr>
              <w:t>llowing</w:t>
            </w:r>
            <w:proofErr w:type="spellEnd"/>
            <w:r w:rsidRPr="009E2B91">
              <w:rPr>
                <w:rFonts w:eastAsia="Arial Unicode MS"/>
                <w:bCs/>
              </w:rPr>
              <w:t xml:space="preserve"> </w:t>
            </w:r>
            <w:proofErr w:type="spellStart"/>
            <w:r w:rsidRPr="009E2B91">
              <w:rPr>
                <w:rFonts w:eastAsia="Arial Unicode MS"/>
                <w:bCs/>
              </w:rPr>
              <w:t>perf</w:t>
            </w:r>
            <w:proofErr w:type="spellEnd"/>
            <w:r w:rsidRPr="009E2B91">
              <w:rPr>
                <w:rFonts w:eastAsia="Arial Unicode MS"/>
                <w:bCs/>
              </w:rPr>
              <w:t xml:space="preserve"> event groups to span multiple CPUs or different task contexts could allow </w:t>
            </w:r>
            <w:proofErr w:type="spellStart"/>
            <w:r w:rsidRPr="009E2B91">
              <w:rPr>
                <w:rFonts w:eastAsia="Arial Unicode MS"/>
                <w:bCs/>
              </w:rPr>
              <w:t>perf</w:t>
            </w:r>
            <w:proofErr w:type="spellEnd"/>
            <w:r w:rsidRPr="009E2B91">
              <w:rPr>
                <w:rFonts w:eastAsia="Arial Unicode MS"/>
                <w:bCs/>
              </w:rPr>
              <w:t xml:space="preserve"> to reduce the event reference count to zero leading to a NULL pointer dereference, potentially causing elevation of privilege. </w:t>
            </w:r>
          </w:p>
          <w:p w:rsidR="00B86D4A" w:rsidRPr="009E2B91" w:rsidRDefault="00B86D4A" w:rsidP="003768D8">
            <w:pPr>
              <w:tabs>
                <w:tab w:val="left" w:pos="1335"/>
              </w:tabs>
              <w:rPr>
                <w:rFonts w:eastAsia="Arial Unicode MS"/>
                <w:bCs/>
              </w:rPr>
            </w:pPr>
            <w:r w:rsidRPr="009E2B91">
              <w:rPr>
                <w:rFonts w:eastAsia="Arial Unicode MS"/>
                <w:bCs/>
              </w:rPr>
              <w:t xml:space="preserve">The fix is designed to restrict </w:t>
            </w:r>
            <w:proofErr w:type="spellStart"/>
            <w:r w:rsidRPr="009E2B91">
              <w:rPr>
                <w:rFonts w:eastAsia="Arial Unicode MS"/>
                <w:bCs/>
              </w:rPr>
              <w:t>perf</w:t>
            </w:r>
            <w:proofErr w:type="spellEnd"/>
            <w:r w:rsidRPr="009E2B91">
              <w:rPr>
                <w:rFonts w:eastAsia="Arial Unicode MS"/>
                <w:bCs/>
              </w:rPr>
              <w:t xml:space="preserve"> event groups to the same context in such a way that all the events in a group are for the same CPU or the same process.</w:t>
            </w:r>
          </w:p>
        </w:tc>
        <w:tc>
          <w:tcPr>
            <w:tcW w:w="1942" w:type="dxa"/>
          </w:tcPr>
          <w:p w:rsidR="00B86D4A" w:rsidRPr="009E2B91" w:rsidRDefault="0009444F" w:rsidP="003768D8">
            <w:pPr>
              <w:tabs>
                <w:tab w:val="left" w:pos="1335"/>
              </w:tabs>
              <w:jc w:val="center"/>
              <w:rPr>
                <w:rFonts w:eastAsia="Arial Unicode MS"/>
                <w:bCs/>
              </w:rPr>
            </w:pPr>
            <w:r w:rsidRPr="0009444F">
              <w:t>https://github.com/torvalds/linux/commit/c3c87e770458aa004bd7ed3f29945ff436fd6511</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linux_kernel</w:t>
            </w:r>
            <w:proofErr w:type="spellEnd"/>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bookmarkStart w:id="48" w:name="OLE_LINK5"/>
            <w:bookmarkStart w:id="49" w:name="OLE_LINK6"/>
            <w:r w:rsidRPr="009E2B91">
              <w:t>CVE-2017-0630</w:t>
            </w:r>
            <w:bookmarkEnd w:id="48"/>
            <w:bookmarkEnd w:id="49"/>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Information disclosure in the kernel could reveal the locations of strings that are used in some </w:t>
            </w:r>
            <w:proofErr w:type="spellStart"/>
            <w:r w:rsidRPr="009E2B91">
              <w:rPr>
                <w:rFonts w:eastAsia="Arial Unicode MS"/>
                <w:bCs/>
              </w:rPr>
              <w:t>printk</w:t>
            </w:r>
            <w:proofErr w:type="spellEnd"/>
            <w:r w:rsidRPr="009E2B91">
              <w:rPr>
                <w:rFonts w:eastAsia="Arial Unicode MS"/>
                <w:bCs/>
              </w:rPr>
              <w:t xml:space="preserve"> messages that describe the layout of the constants section of the kernel, which could potentially be used to weaken KASLR. </w:t>
            </w:r>
          </w:p>
          <w:p w:rsidR="00B86D4A" w:rsidRPr="009E2B91" w:rsidRDefault="00B86D4A" w:rsidP="003768D8">
            <w:pPr>
              <w:tabs>
                <w:tab w:val="left" w:pos="1335"/>
              </w:tabs>
              <w:rPr>
                <w:rFonts w:eastAsia="Arial Unicode MS"/>
                <w:bCs/>
              </w:rPr>
            </w:pPr>
            <w:r w:rsidRPr="009E2B91">
              <w:rPr>
                <w:rFonts w:eastAsia="Arial Unicode MS"/>
                <w:bCs/>
              </w:rPr>
              <w:t>The fix is designed to mask all address to 0x0 but preserve the message format.</w:t>
            </w:r>
          </w:p>
        </w:tc>
        <w:tc>
          <w:tcPr>
            <w:tcW w:w="1942" w:type="dxa"/>
          </w:tcPr>
          <w:p w:rsidR="00B86D4A" w:rsidRPr="009E2B91" w:rsidRDefault="00C45395" w:rsidP="003768D8">
            <w:pPr>
              <w:tabs>
                <w:tab w:val="left" w:pos="1335"/>
              </w:tabs>
              <w:jc w:val="center"/>
              <w:rPr>
                <w:rFonts w:eastAsia="Arial Unicode MS"/>
                <w:bCs/>
              </w:rPr>
            </w:pPr>
            <w:bookmarkStart w:id="50" w:name="OLE_LINK13"/>
            <w:bookmarkStart w:id="51" w:name="OLE_LINK14"/>
            <w:r>
              <w:t xml:space="preserve">Merge the </w:t>
            </w:r>
            <w:proofErr w:type="spellStart"/>
            <w:r>
              <w:t>pathes</w:t>
            </w:r>
            <w:bookmarkEnd w:id="50"/>
            <w:bookmarkEnd w:id="51"/>
            <w:proofErr w:type="spellEnd"/>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proofErr w:type="spellStart"/>
            <w:r w:rsidRPr="009E2B91">
              <w:t>linux_kernel</w:t>
            </w:r>
            <w:proofErr w:type="spellEnd"/>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pPr>
              <w:rPr>
                <w:rFonts w:eastAsia="Arial Unicode MS"/>
                <w:bCs/>
              </w:rPr>
            </w:pPr>
            <w:r w:rsidRPr="009E2B91">
              <w:t>CVE-2017-7184</w:t>
            </w:r>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When a new </w:t>
            </w:r>
            <w:proofErr w:type="spellStart"/>
            <w:r w:rsidRPr="009E2B91">
              <w:rPr>
                <w:rFonts w:eastAsia="Arial Unicode MS"/>
                <w:bCs/>
              </w:rPr>
              <w:t>xfrm</w:t>
            </w:r>
            <w:proofErr w:type="spellEnd"/>
            <w:r w:rsidRPr="009E2B91">
              <w:rPr>
                <w:rFonts w:eastAsia="Arial Unicode MS"/>
                <w:bCs/>
              </w:rPr>
              <w:t xml:space="preserve"> state is created during an XFRM_MSG_NEWSA call we validate the user supplied </w:t>
            </w:r>
            <w:proofErr w:type="spellStart"/>
            <w:r w:rsidRPr="009E2B91">
              <w:rPr>
                <w:rFonts w:eastAsia="Arial Unicode MS"/>
                <w:bCs/>
              </w:rPr>
              <w:t>replay_esn</w:t>
            </w:r>
            <w:proofErr w:type="spellEnd"/>
            <w:r w:rsidRPr="009E2B91">
              <w:rPr>
                <w:rFonts w:eastAsia="Arial Unicode MS"/>
                <w:bCs/>
              </w:rPr>
              <w:t xml:space="preserve"> to ensure that the size is valid and to ensure that the </w:t>
            </w:r>
            <w:proofErr w:type="spellStart"/>
            <w:r w:rsidRPr="009E2B91">
              <w:rPr>
                <w:rFonts w:eastAsia="Arial Unicode MS"/>
                <w:bCs/>
              </w:rPr>
              <w:t>replay_window</w:t>
            </w:r>
            <w:proofErr w:type="spellEnd"/>
            <w:r w:rsidRPr="009E2B91">
              <w:rPr>
                <w:rFonts w:eastAsia="Arial Unicode MS"/>
                <w:bCs/>
              </w:rPr>
              <w:t xml:space="preserve"> size is within the allocated buffer. However later it is possible to update this </w:t>
            </w:r>
            <w:proofErr w:type="spellStart"/>
            <w:r w:rsidRPr="009E2B91">
              <w:rPr>
                <w:rFonts w:eastAsia="Arial Unicode MS"/>
                <w:bCs/>
              </w:rPr>
              <w:t>replay_esn</w:t>
            </w:r>
            <w:proofErr w:type="spellEnd"/>
            <w:r w:rsidRPr="009E2B91">
              <w:rPr>
                <w:rFonts w:eastAsia="Arial Unicode MS"/>
                <w:bCs/>
              </w:rPr>
              <w:t xml:space="preserve"> via a XFRM_MSG_NEWAE call. There we again validate the size of the supplied buffer matches the existing state and if so inject the contents. We do not at this point check that the </w:t>
            </w:r>
            <w:proofErr w:type="spellStart"/>
            <w:r w:rsidRPr="009E2B91">
              <w:rPr>
                <w:rFonts w:eastAsia="Arial Unicode MS"/>
                <w:bCs/>
              </w:rPr>
              <w:t>replay_window</w:t>
            </w:r>
            <w:proofErr w:type="spellEnd"/>
            <w:r w:rsidRPr="009E2B91">
              <w:rPr>
                <w:rFonts w:eastAsia="Arial Unicode MS"/>
                <w:bCs/>
              </w:rPr>
              <w:t xml:space="preserve"> is within the allocated memory. This leads to out-of-bounds reads and writes triggered by </w:t>
            </w:r>
            <w:proofErr w:type="spellStart"/>
            <w:r w:rsidRPr="009E2B91">
              <w:rPr>
                <w:rFonts w:eastAsia="Arial Unicode MS"/>
                <w:bCs/>
              </w:rPr>
              <w:t>netlink</w:t>
            </w:r>
            <w:proofErr w:type="spellEnd"/>
            <w:r w:rsidRPr="009E2B91">
              <w:rPr>
                <w:rFonts w:eastAsia="Arial Unicode MS"/>
                <w:bCs/>
              </w:rPr>
              <w:t xml:space="preserve"> packets. This leads to memory corruption and the potential for privilege escalation. </w:t>
            </w:r>
          </w:p>
          <w:p w:rsidR="00B86D4A" w:rsidRPr="009E2B91" w:rsidRDefault="00B86D4A" w:rsidP="003768D8">
            <w:pPr>
              <w:tabs>
                <w:tab w:val="left" w:pos="1335"/>
              </w:tabs>
              <w:rPr>
                <w:rFonts w:eastAsia="Arial Unicode MS"/>
                <w:bCs/>
              </w:rPr>
            </w:pPr>
            <w:r w:rsidRPr="009E2B91">
              <w:rPr>
                <w:rFonts w:eastAsia="Arial Unicode MS"/>
                <w:bCs/>
              </w:rPr>
              <w:t xml:space="preserve">The fix is designed to add additional validation of the </w:t>
            </w:r>
            <w:proofErr w:type="spellStart"/>
            <w:r w:rsidRPr="009E2B91">
              <w:rPr>
                <w:rFonts w:eastAsia="Arial Unicode MS"/>
                <w:bCs/>
              </w:rPr>
              <w:t>replay_window</w:t>
            </w:r>
            <w:proofErr w:type="spellEnd"/>
            <w:r w:rsidRPr="009E2B91">
              <w:rPr>
                <w:rFonts w:eastAsia="Arial Unicode MS"/>
                <w:bCs/>
              </w:rPr>
              <w:t xml:space="preserve"> to prevent the potential memory corruption.</w:t>
            </w:r>
          </w:p>
        </w:tc>
        <w:tc>
          <w:tcPr>
            <w:tcW w:w="1942" w:type="dxa"/>
          </w:tcPr>
          <w:p w:rsidR="00B86D4A" w:rsidRPr="009E2B91" w:rsidRDefault="0009444F" w:rsidP="003768D8">
            <w:pPr>
              <w:tabs>
                <w:tab w:val="left" w:pos="1335"/>
              </w:tabs>
              <w:jc w:val="center"/>
              <w:rPr>
                <w:rFonts w:eastAsia="Arial Unicode MS"/>
                <w:bCs/>
              </w:rPr>
            </w:pPr>
            <w:r w:rsidRPr="0009444F">
              <w:t>https://github.com/torvalds/linux/commit/677e806da4d916052585301785d847c3b3e6186a</w:t>
            </w:r>
          </w:p>
        </w:tc>
      </w:tr>
      <w:tr w:rsidR="00F70577" w:rsidRPr="009E2B91" w:rsidTr="003768D8">
        <w:trPr>
          <w:jc w:val="center"/>
        </w:trPr>
        <w:tc>
          <w:tcPr>
            <w:tcW w:w="1429" w:type="dxa"/>
          </w:tcPr>
          <w:p w:rsidR="00F70577" w:rsidRPr="009E2B91" w:rsidRDefault="00F70577" w:rsidP="003768D8">
            <w:pPr>
              <w:tabs>
                <w:tab w:val="left" w:pos="1335"/>
              </w:tabs>
              <w:jc w:val="center"/>
            </w:pPr>
            <w:proofErr w:type="spellStart"/>
            <w:r w:rsidRPr="009E2B91">
              <w:t>linux_kernel</w:t>
            </w:r>
            <w:proofErr w:type="spellEnd"/>
          </w:p>
        </w:tc>
        <w:tc>
          <w:tcPr>
            <w:tcW w:w="1209" w:type="dxa"/>
          </w:tcPr>
          <w:p w:rsidR="00F70577" w:rsidRPr="009E2B91" w:rsidRDefault="00F70577" w:rsidP="003768D8">
            <w:pPr>
              <w:tabs>
                <w:tab w:val="left" w:pos="1335"/>
              </w:tabs>
              <w:jc w:val="center"/>
              <w:rPr>
                <w:rFonts w:eastAsia="Arial Unicode MS"/>
                <w:bCs/>
              </w:rPr>
            </w:pPr>
            <w:r>
              <w:rPr>
                <w:rFonts w:eastAsia="Arial Unicode MS" w:hint="eastAsia"/>
                <w:bCs/>
              </w:rPr>
              <w:t>3.10</w:t>
            </w:r>
          </w:p>
        </w:tc>
        <w:tc>
          <w:tcPr>
            <w:tcW w:w="1909" w:type="dxa"/>
          </w:tcPr>
          <w:p w:rsidR="00F70577" w:rsidRPr="009E2B91" w:rsidRDefault="00F70577" w:rsidP="003768D8">
            <w:r w:rsidRPr="00F70577">
              <w:rPr>
                <w:rFonts w:hint="eastAsia"/>
              </w:rPr>
              <w:t>CVE-2014-9940</w:t>
            </w:r>
          </w:p>
        </w:tc>
        <w:tc>
          <w:tcPr>
            <w:tcW w:w="2552" w:type="dxa"/>
          </w:tcPr>
          <w:p w:rsidR="00F70577" w:rsidRPr="009E2B91" w:rsidRDefault="00F70577" w:rsidP="003768D8">
            <w:pPr>
              <w:tabs>
                <w:tab w:val="left" w:pos="1335"/>
              </w:tabs>
              <w:rPr>
                <w:rFonts w:eastAsia="Arial Unicode MS"/>
                <w:bCs/>
              </w:rPr>
            </w:pPr>
            <w:r>
              <w:rPr>
                <w:rFonts w:hint="eastAsia"/>
              </w:rPr>
              <w:t xml:space="preserve">The </w:t>
            </w:r>
            <w:proofErr w:type="spellStart"/>
            <w:r>
              <w:rPr>
                <w:rFonts w:hint="eastAsia"/>
              </w:rPr>
              <w:t>regulator_ena_gpio_free</w:t>
            </w:r>
            <w:proofErr w:type="spellEnd"/>
            <w:r>
              <w:rPr>
                <w:rFonts w:hint="eastAsia"/>
              </w:rPr>
              <w:t xml:space="preserve"> function in drivers/regulator/</w:t>
            </w:r>
            <w:proofErr w:type="spellStart"/>
            <w:r>
              <w:rPr>
                <w:rFonts w:hint="eastAsia"/>
              </w:rPr>
              <w:t>core.c</w:t>
            </w:r>
            <w:proofErr w:type="spellEnd"/>
            <w:r>
              <w:rPr>
                <w:rFonts w:hint="eastAsia"/>
              </w:rPr>
              <w:t xml:space="preserve"> in the Linux kernel before 3.19 allows local users to gain privileges or cause a denial of service (use-after-free) via a crafted application.</w:t>
            </w:r>
          </w:p>
        </w:tc>
        <w:tc>
          <w:tcPr>
            <w:tcW w:w="1942" w:type="dxa"/>
          </w:tcPr>
          <w:p w:rsidR="00F70577" w:rsidRPr="0009444F" w:rsidRDefault="00F70577" w:rsidP="003768D8">
            <w:pPr>
              <w:tabs>
                <w:tab w:val="left" w:pos="1335"/>
              </w:tabs>
              <w:jc w:val="center"/>
            </w:pPr>
            <w:r w:rsidRPr="00F70577">
              <w:t>https://github.com/torvalds/linux/commit/60a2362f769cf549dc466134efe71c8bf9fbaaba</w:t>
            </w:r>
            <w:bookmarkStart w:id="52" w:name="_GoBack"/>
            <w:bookmarkEnd w:id="52"/>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bookmarkStart w:id="53" w:name="_Hlk482369693"/>
            <w:r w:rsidRPr="009E2B91">
              <w:rPr>
                <w:rFonts w:eastAsia="Arial Unicode MS"/>
                <w:bCs/>
              </w:rPr>
              <w:t>Android</w:t>
            </w:r>
          </w:p>
        </w:tc>
        <w:tc>
          <w:tcPr>
            <w:tcW w:w="1209" w:type="dxa"/>
          </w:tcPr>
          <w:p w:rsidR="00B86D4A" w:rsidRPr="009E2B91" w:rsidRDefault="00B86D4A" w:rsidP="003768D8">
            <w:pPr>
              <w:widowControl/>
              <w:autoSpaceDE/>
              <w:autoSpaceDN/>
              <w:adjustRightInd/>
              <w:jc w:val="center"/>
              <w:rPr>
                <w:color w:val="000000"/>
              </w:rPr>
            </w:pPr>
            <w:r w:rsidRPr="009E2B91">
              <w:rPr>
                <w:color w:val="000000"/>
              </w:rPr>
              <w:t>4.4.4, 5.0.2, 5.1.1, 6.0, 6.0.1, 7.0, 7.1.1, 7.1.2</w:t>
            </w:r>
          </w:p>
          <w:p w:rsidR="00B86D4A" w:rsidRPr="009E2B91" w:rsidRDefault="00B86D4A" w:rsidP="003768D8">
            <w:pPr>
              <w:tabs>
                <w:tab w:val="left" w:pos="1335"/>
              </w:tabs>
              <w:jc w:val="center"/>
              <w:rPr>
                <w:rFonts w:eastAsia="Arial Unicode MS"/>
                <w:bCs/>
              </w:rPr>
            </w:pPr>
          </w:p>
        </w:tc>
        <w:tc>
          <w:tcPr>
            <w:tcW w:w="1909" w:type="dxa"/>
          </w:tcPr>
          <w:p w:rsidR="00B86D4A" w:rsidRPr="009E2B91" w:rsidRDefault="00B86D4A" w:rsidP="003768D8">
            <w:bookmarkStart w:id="54" w:name="OLE_LINK12"/>
            <w:r w:rsidRPr="009E2B91">
              <w:t>CVE-2017-0598</w:t>
            </w:r>
            <w:bookmarkEnd w:id="54"/>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The native </w:t>
            </w:r>
            <w:proofErr w:type="spellStart"/>
            <w:r w:rsidRPr="009E2B91">
              <w:rPr>
                <w:rFonts w:eastAsia="Arial Unicode MS"/>
                <w:bCs/>
              </w:rPr>
              <w:t>CursorWindow</w:t>
            </w:r>
            <w:proofErr w:type="spellEnd"/>
            <w:r w:rsidRPr="009E2B91">
              <w:rPr>
                <w:rFonts w:eastAsia="Arial Unicode MS"/>
                <w:bCs/>
              </w:rPr>
              <w:t xml:space="preserve"> class, which is used for adapting the </w:t>
            </w:r>
            <w:proofErr w:type="spellStart"/>
            <w:r w:rsidRPr="009E2B91">
              <w:rPr>
                <w:rFonts w:eastAsia="Arial Unicode MS"/>
                <w:bCs/>
              </w:rPr>
              <w:t>ContentProvide.query</w:t>
            </w:r>
            <w:proofErr w:type="spellEnd"/>
            <w:r w:rsidRPr="009E2B91">
              <w:rPr>
                <w:rFonts w:eastAsia="Arial Unicode MS"/>
                <w:bCs/>
              </w:rPr>
              <w:t xml:space="preserve">() result from </w:t>
            </w:r>
            <w:proofErr w:type="spellStart"/>
            <w:r w:rsidRPr="009E2B91">
              <w:rPr>
                <w:rFonts w:eastAsia="Arial Unicode MS"/>
                <w:bCs/>
              </w:rPr>
              <w:t>ashmem</w:t>
            </w:r>
            <w:proofErr w:type="spellEnd"/>
            <w:r w:rsidRPr="009E2B91">
              <w:rPr>
                <w:rFonts w:eastAsia="Arial Unicode MS"/>
                <w:bCs/>
              </w:rPr>
              <w:t xml:space="preserve">, does not check if the values for the offset and size of the field belong to the region of the mapped </w:t>
            </w:r>
            <w:proofErr w:type="spellStart"/>
            <w:r w:rsidRPr="009E2B91">
              <w:rPr>
                <w:rFonts w:eastAsia="Arial Unicode MS"/>
                <w:bCs/>
              </w:rPr>
              <w:t>ashmem</w:t>
            </w:r>
            <w:proofErr w:type="spellEnd"/>
            <w:r w:rsidRPr="009E2B91">
              <w:rPr>
                <w:rFonts w:eastAsia="Arial Unicode MS"/>
                <w:bCs/>
              </w:rPr>
              <w:t xml:space="preserve"> area. This could enable the querying application to read values from a different memory location than the data provided by </w:t>
            </w:r>
            <w:proofErr w:type="spellStart"/>
            <w:r w:rsidRPr="009E2B91">
              <w:rPr>
                <w:rFonts w:eastAsia="Arial Unicode MS"/>
                <w:bCs/>
              </w:rPr>
              <w:t>ContentProvider</w:t>
            </w:r>
            <w:proofErr w:type="spellEnd"/>
            <w:r w:rsidRPr="009E2B91">
              <w:rPr>
                <w:rFonts w:eastAsia="Arial Unicode MS"/>
                <w:bCs/>
              </w:rPr>
              <w:t xml:space="preserve">. </w:t>
            </w:r>
          </w:p>
          <w:p w:rsidR="00B86D4A" w:rsidRPr="009E2B91" w:rsidRDefault="00B86D4A" w:rsidP="003768D8">
            <w:pPr>
              <w:tabs>
                <w:tab w:val="left" w:pos="1335"/>
              </w:tabs>
              <w:rPr>
                <w:rFonts w:eastAsia="Arial Unicode MS"/>
                <w:bCs/>
              </w:rPr>
            </w:pPr>
            <w:r w:rsidRPr="009E2B91">
              <w:rPr>
                <w:rFonts w:eastAsia="Arial Unicode MS"/>
                <w:bCs/>
              </w:rPr>
              <w:t xml:space="preserve">The fix is designed to verify the size of the </w:t>
            </w:r>
            <w:proofErr w:type="spellStart"/>
            <w:r w:rsidRPr="009E2B91">
              <w:rPr>
                <w:rFonts w:eastAsia="Arial Unicode MS"/>
                <w:bCs/>
              </w:rPr>
              <w:t>ashmem</w:t>
            </w:r>
            <w:proofErr w:type="spellEnd"/>
            <w:r w:rsidRPr="009E2B91">
              <w:rPr>
                <w:rFonts w:eastAsia="Arial Unicode MS"/>
                <w:bCs/>
              </w:rPr>
              <w:t xml:space="preserve"> region and to add a default argument </w:t>
            </w:r>
            <w:proofErr w:type="spellStart"/>
            <w:r w:rsidRPr="009E2B91">
              <w:rPr>
                <w:rFonts w:eastAsia="Arial Unicode MS"/>
                <w:bCs/>
              </w:rPr>
              <w:t>bufferSize</w:t>
            </w:r>
            <w:proofErr w:type="spellEnd"/>
            <w:r w:rsidRPr="009E2B91">
              <w:rPr>
                <w:rFonts w:eastAsia="Arial Unicode MS"/>
                <w:bCs/>
              </w:rPr>
              <w:t xml:space="preserve"> to check the offset.</w:t>
            </w:r>
          </w:p>
        </w:tc>
        <w:tc>
          <w:tcPr>
            <w:tcW w:w="1942" w:type="dxa"/>
          </w:tcPr>
          <w:p w:rsidR="00B86D4A" w:rsidRPr="009E2B91" w:rsidRDefault="00C45395" w:rsidP="003768D8">
            <w:pPr>
              <w:tabs>
                <w:tab w:val="left" w:pos="1335"/>
              </w:tabs>
              <w:jc w:val="center"/>
              <w:rPr>
                <w:rFonts w:eastAsia="Arial Unicode MS"/>
                <w:bCs/>
              </w:rPr>
            </w:pPr>
            <w:r>
              <w:t xml:space="preserve">Merge the </w:t>
            </w:r>
            <w:proofErr w:type="spellStart"/>
            <w:r>
              <w:t>pathes</w:t>
            </w:r>
            <w:proofErr w:type="spellEnd"/>
          </w:p>
        </w:tc>
      </w:tr>
      <w:bookmarkEnd w:id="53"/>
    </w:tbl>
    <w:p w:rsidR="00CD4472" w:rsidRPr="00123BF9" w:rsidRDefault="00CD4472" w:rsidP="00D729FF">
      <w:pPr>
        <w:rPr>
          <w:i/>
          <w:color w:val="0000FF"/>
        </w:rPr>
      </w:pPr>
    </w:p>
    <w:bookmarkEnd w:id="43"/>
    <w:sectPr w:rsidR="00CD4472" w:rsidRPr="00123BF9" w:rsidSect="00B51F75">
      <w:headerReference w:type="default" r:id="rId14"/>
      <w:headerReference w:type="first" r:id="rId15"/>
      <w:footerReference w:type="first" r:id="rId16"/>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7A7" w:rsidRDefault="000857A7">
      <w:r>
        <w:separator/>
      </w:r>
    </w:p>
  </w:endnote>
  <w:endnote w:type="continuationSeparator" w:id="0">
    <w:p w:rsidR="000857A7" w:rsidRDefault="0008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KaiTi_GB2312"/>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CE2921">
            <w:rPr>
              <w:rStyle w:val="afe"/>
            </w:rPr>
            <w:fldChar w:fldCharType="begin"/>
          </w:r>
          <w:r>
            <w:rPr>
              <w:rStyle w:val="afe"/>
            </w:rPr>
            <w:instrText xml:space="preserve"> PAGE </w:instrText>
          </w:r>
          <w:r w:rsidR="00CE2921">
            <w:rPr>
              <w:rStyle w:val="afe"/>
            </w:rPr>
            <w:fldChar w:fldCharType="separate"/>
          </w:r>
          <w:r w:rsidR="007353A5">
            <w:rPr>
              <w:rStyle w:val="afe"/>
              <w:noProof/>
            </w:rPr>
            <w:t>10</w:t>
          </w:r>
          <w:r w:rsidR="00CE2921">
            <w:rPr>
              <w:rStyle w:val="afe"/>
            </w:rPr>
            <w:fldChar w:fldCharType="end"/>
          </w:r>
          <w:r>
            <w:t xml:space="preserve"> </w:t>
          </w:r>
        </w:p>
      </w:tc>
    </w:tr>
  </w:tbl>
  <w:p w:rsidR="000857A7" w:rsidRDefault="000857A7"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CE2921">
            <w:rPr>
              <w:rStyle w:val="afe"/>
            </w:rPr>
            <w:fldChar w:fldCharType="begin"/>
          </w:r>
          <w:r>
            <w:rPr>
              <w:rStyle w:val="afe"/>
            </w:rPr>
            <w:instrText xml:space="preserve"> PAGE </w:instrText>
          </w:r>
          <w:r w:rsidR="00CE2921">
            <w:rPr>
              <w:rStyle w:val="afe"/>
            </w:rPr>
            <w:fldChar w:fldCharType="separate"/>
          </w:r>
          <w:r>
            <w:rPr>
              <w:rStyle w:val="afe"/>
              <w:noProof/>
            </w:rPr>
            <w:t>4</w:t>
          </w:r>
          <w:r w:rsidR="00CE2921">
            <w:rPr>
              <w:rStyle w:val="afe"/>
            </w:rPr>
            <w:fldChar w:fldCharType="end"/>
          </w:r>
          <w:r>
            <w:t xml:space="preserve"> </w:t>
          </w:r>
        </w:p>
      </w:tc>
    </w:tr>
  </w:tbl>
  <w:p w:rsidR="000857A7" w:rsidRDefault="000857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7A7" w:rsidRDefault="000857A7">
      <w:r>
        <w:separator/>
      </w:r>
    </w:p>
  </w:footnote>
  <w:footnote w:type="continuationSeparator" w:id="0">
    <w:p w:rsidR="000857A7" w:rsidRDefault="0008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664045">
          <w:pPr>
            <w:pStyle w:val="aa"/>
            <w:jc w:val="left"/>
            <w:rPr>
              <w:lang w:val="pt-BR"/>
            </w:rPr>
          </w:pPr>
          <w:r>
            <w:rPr>
              <w:lang w:val="de-DE"/>
            </w:rPr>
            <w:t>E5</w:t>
          </w:r>
          <w:r w:rsidR="00F55D30">
            <w:rPr>
              <w:lang w:val="de-DE"/>
            </w:rPr>
            <w:t>8</w:t>
          </w:r>
          <w:r>
            <w:rPr>
              <w:lang w:val="de-DE"/>
            </w:rPr>
            <w:t>85L</w:t>
          </w:r>
          <w:r w:rsidR="00F55D30">
            <w:rPr>
              <w:lang w:val="de-DE"/>
            </w:rPr>
            <w:t>s-93a</w:t>
          </w:r>
          <w:r>
            <w:rPr>
              <w:lang w:val="de-DE"/>
            </w:rPr>
            <w:t>TCPU-V200R001B</w:t>
          </w:r>
          <w:r>
            <w:rPr>
              <w:rFonts w:hint="eastAsia"/>
              <w:lang w:val="de-DE"/>
            </w:rPr>
            <w:t>2</w:t>
          </w:r>
          <w:r w:rsidR="00D30C98">
            <w:rPr>
              <w:rFonts w:hint="eastAsia"/>
              <w:lang w:val="de-DE"/>
            </w:rPr>
            <w:t>3</w:t>
          </w:r>
          <w:r w:rsidR="00B764F0">
            <w:rPr>
              <w:lang w:val="de-DE"/>
            </w:rPr>
            <w:t>6</w:t>
          </w:r>
          <w:r w:rsidRPr="003B047A">
            <w:rPr>
              <w:lang w:val="de-DE"/>
            </w:rPr>
            <w:t>D</w:t>
          </w:r>
          <w:r>
            <w:rPr>
              <w:rFonts w:hint="eastAsia"/>
              <w:lang w:val="de-DE"/>
            </w:rPr>
            <w:t>0</w:t>
          </w:r>
          <w:r w:rsidR="00664045">
            <w:rPr>
              <w:lang w:val="de-DE"/>
            </w:rPr>
            <w:t>5</w:t>
          </w:r>
          <w:r>
            <w:rPr>
              <w:lang w:val="de-DE"/>
            </w:rPr>
            <w:t>SP00C00</w:t>
          </w:r>
          <w:r w:rsidRPr="00FF73E3">
            <w:rPr>
              <w:rFonts w:hint="eastAsia"/>
              <w:bCs/>
              <w:lang w:val="pt-BR"/>
            </w:rPr>
            <w:t xml:space="preserve"> </w:t>
          </w:r>
          <w:r>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0035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444F"/>
    <w:rsid w:val="00094E7A"/>
    <w:rsid w:val="00095878"/>
    <w:rsid w:val="000A0D5E"/>
    <w:rsid w:val="000A0DD8"/>
    <w:rsid w:val="000A0E7D"/>
    <w:rsid w:val="000A10BF"/>
    <w:rsid w:val="000A115C"/>
    <w:rsid w:val="000A16F5"/>
    <w:rsid w:val="000A235F"/>
    <w:rsid w:val="000A382E"/>
    <w:rsid w:val="000A6942"/>
    <w:rsid w:val="000A6FD3"/>
    <w:rsid w:val="000A71EC"/>
    <w:rsid w:val="000A7398"/>
    <w:rsid w:val="000B133A"/>
    <w:rsid w:val="000B141F"/>
    <w:rsid w:val="000B1A48"/>
    <w:rsid w:val="000B41CB"/>
    <w:rsid w:val="000B5F05"/>
    <w:rsid w:val="000B69D2"/>
    <w:rsid w:val="000B7D6C"/>
    <w:rsid w:val="000C0276"/>
    <w:rsid w:val="000C117F"/>
    <w:rsid w:val="000C165C"/>
    <w:rsid w:val="000C22A7"/>
    <w:rsid w:val="000C2665"/>
    <w:rsid w:val="000C3816"/>
    <w:rsid w:val="000C4768"/>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596"/>
    <w:rsid w:val="001C394F"/>
    <w:rsid w:val="001C3D29"/>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37DA3"/>
    <w:rsid w:val="002401C2"/>
    <w:rsid w:val="002414D3"/>
    <w:rsid w:val="00242E81"/>
    <w:rsid w:val="00243983"/>
    <w:rsid w:val="00245237"/>
    <w:rsid w:val="00245297"/>
    <w:rsid w:val="0024640A"/>
    <w:rsid w:val="00246421"/>
    <w:rsid w:val="00246F8E"/>
    <w:rsid w:val="002470B8"/>
    <w:rsid w:val="0024723D"/>
    <w:rsid w:val="0024730D"/>
    <w:rsid w:val="00247522"/>
    <w:rsid w:val="00250175"/>
    <w:rsid w:val="002504A5"/>
    <w:rsid w:val="0025062B"/>
    <w:rsid w:val="00252AAF"/>
    <w:rsid w:val="0025300B"/>
    <w:rsid w:val="00255384"/>
    <w:rsid w:val="00256BF5"/>
    <w:rsid w:val="002570BA"/>
    <w:rsid w:val="00257AF1"/>
    <w:rsid w:val="00260082"/>
    <w:rsid w:val="002600D6"/>
    <w:rsid w:val="00260672"/>
    <w:rsid w:val="00261DCA"/>
    <w:rsid w:val="00261EED"/>
    <w:rsid w:val="00262DFD"/>
    <w:rsid w:val="00262EC9"/>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61D"/>
    <w:rsid w:val="002F5A6F"/>
    <w:rsid w:val="002F62A2"/>
    <w:rsid w:val="002F6450"/>
    <w:rsid w:val="002F70AC"/>
    <w:rsid w:val="002F768C"/>
    <w:rsid w:val="003009D6"/>
    <w:rsid w:val="003015A9"/>
    <w:rsid w:val="00302D32"/>
    <w:rsid w:val="00302ED2"/>
    <w:rsid w:val="00302EF2"/>
    <w:rsid w:val="00302FEF"/>
    <w:rsid w:val="003045BD"/>
    <w:rsid w:val="0030512B"/>
    <w:rsid w:val="0030540E"/>
    <w:rsid w:val="00306A85"/>
    <w:rsid w:val="003107B0"/>
    <w:rsid w:val="00311785"/>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72DDD"/>
    <w:rsid w:val="003737C0"/>
    <w:rsid w:val="003746FC"/>
    <w:rsid w:val="0037571A"/>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11E1"/>
    <w:rsid w:val="003A29C1"/>
    <w:rsid w:val="003A2FCD"/>
    <w:rsid w:val="003A34CD"/>
    <w:rsid w:val="003A42D6"/>
    <w:rsid w:val="003A56E1"/>
    <w:rsid w:val="003A633D"/>
    <w:rsid w:val="003A65DB"/>
    <w:rsid w:val="003A66FA"/>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18C3"/>
    <w:rsid w:val="003E2A03"/>
    <w:rsid w:val="003E4298"/>
    <w:rsid w:val="003E45AF"/>
    <w:rsid w:val="003E5509"/>
    <w:rsid w:val="003E6B02"/>
    <w:rsid w:val="003E6C7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ECD"/>
    <w:rsid w:val="00462085"/>
    <w:rsid w:val="004628F0"/>
    <w:rsid w:val="0046296A"/>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304A"/>
    <w:rsid w:val="004F5459"/>
    <w:rsid w:val="004F5D26"/>
    <w:rsid w:val="004F6576"/>
    <w:rsid w:val="004F73EB"/>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4655"/>
    <w:rsid w:val="00534DB9"/>
    <w:rsid w:val="0053523F"/>
    <w:rsid w:val="00535465"/>
    <w:rsid w:val="0053700B"/>
    <w:rsid w:val="00537B20"/>
    <w:rsid w:val="00537D23"/>
    <w:rsid w:val="00537FC1"/>
    <w:rsid w:val="005403CA"/>
    <w:rsid w:val="00540426"/>
    <w:rsid w:val="00540F34"/>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4505"/>
    <w:rsid w:val="00574931"/>
    <w:rsid w:val="0057518C"/>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045"/>
    <w:rsid w:val="006641E2"/>
    <w:rsid w:val="00665324"/>
    <w:rsid w:val="00667F3F"/>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70BB"/>
    <w:rsid w:val="006F734C"/>
    <w:rsid w:val="006F7448"/>
    <w:rsid w:val="00700533"/>
    <w:rsid w:val="00702267"/>
    <w:rsid w:val="00702BEB"/>
    <w:rsid w:val="0070309A"/>
    <w:rsid w:val="00703878"/>
    <w:rsid w:val="007042FA"/>
    <w:rsid w:val="0070520B"/>
    <w:rsid w:val="00705356"/>
    <w:rsid w:val="00705C5B"/>
    <w:rsid w:val="00706475"/>
    <w:rsid w:val="007067D5"/>
    <w:rsid w:val="00706A19"/>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43F1"/>
    <w:rsid w:val="00716663"/>
    <w:rsid w:val="007169B2"/>
    <w:rsid w:val="00716A79"/>
    <w:rsid w:val="00716ABD"/>
    <w:rsid w:val="00716DDF"/>
    <w:rsid w:val="00717475"/>
    <w:rsid w:val="007201E0"/>
    <w:rsid w:val="0072075C"/>
    <w:rsid w:val="007215DB"/>
    <w:rsid w:val="00721B53"/>
    <w:rsid w:val="007223A8"/>
    <w:rsid w:val="00724B99"/>
    <w:rsid w:val="007256E5"/>
    <w:rsid w:val="00725D6D"/>
    <w:rsid w:val="00726EF4"/>
    <w:rsid w:val="0072714B"/>
    <w:rsid w:val="007301C4"/>
    <w:rsid w:val="0073032D"/>
    <w:rsid w:val="00731B5D"/>
    <w:rsid w:val="00734343"/>
    <w:rsid w:val="007343A4"/>
    <w:rsid w:val="007353A5"/>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3098"/>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4F46"/>
    <w:rsid w:val="007E72E6"/>
    <w:rsid w:val="007E7BB1"/>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7221"/>
    <w:rsid w:val="00857F29"/>
    <w:rsid w:val="00860184"/>
    <w:rsid w:val="00860D8A"/>
    <w:rsid w:val="00861397"/>
    <w:rsid w:val="008618A9"/>
    <w:rsid w:val="00861B45"/>
    <w:rsid w:val="00862FE5"/>
    <w:rsid w:val="0086709B"/>
    <w:rsid w:val="00867AB9"/>
    <w:rsid w:val="00871528"/>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92E"/>
    <w:rsid w:val="00903707"/>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4FBA"/>
    <w:rsid w:val="00967036"/>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C41"/>
    <w:rsid w:val="009A2C66"/>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7845"/>
    <w:rsid w:val="009C0957"/>
    <w:rsid w:val="009C0A47"/>
    <w:rsid w:val="009C0B23"/>
    <w:rsid w:val="009C0BC0"/>
    <w:rsid w:val="009C21F1"/>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F70"/>
    <w:rsid w:val="009F30E7"/>
    <w:rsid w:val="009F31EA"/>
    <w:rsid w:val="009F41DA"/>
    <w:rsid w:val="009F4290"/>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E77"/>
    <w:rsid w:val="00AA7015"/>
    <w:rsid w:val="00AA7D9D"/>
    <w:rsid w:val="00AB059A"/>
    <w:rsid w:val="00AB1005"/>
    <w:rsid w:val="00AB1347"/>
    <w:rsid w:val="00AB15D7"/>
    <w:rsid w:val="00AB1A84"/>
    <w:rsid w:val="00AB50BA"/>
    <w:rsid w:val="00AB50D5"/>
    <w:rsid w:val="00AB5505"/>
    <w:rsid w:val="00AB5B92"/>
    <w:rsid w:val="00AB5F9D"/>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481"/>
    <w:rsid w:val="00AE0916"/>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2E88"/>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64F0"/>
    <w:rsid w:val="00B77CC4"/>
    <w:rsid w:val="00B77D8F"/>
    <w:rsid w:val="00B828F1"/>
    <w:rsid w:val="00B83306"/>
    <w:rsid w:val="00B83513"/>
    <w:rsid w:val="00B837C3"/>
    <w:rsid w:val="00B83AF4"/>
    <w:rsid w:val="00B853A2"/>
    <w:rsid w:val="00B85A36"/>
    <w:rsid w:val="00B85C7B"/>
    <w:rsid w:val="00B86D4A"/>
    <w:rsid w:val="00B90E50"/>
    <w:rsid w:val="00B91605"/>
    <w:rsid w:val="00B919C3"/>
    <w:rsid w:val="00B921A1"/>
    <w:rsid w:val="00B9237D"/>
    <w:rsid w:val="00B95CE1"/>
    <w:rsid w:val="00B96805"/>
    <w:rsid w:val="00B96B70"/>
    <w:rsid w:val="00B96D7C"/>
    <w:rsid w:val="00B9731D"/>
    <w:rsid w:val="00BA1378"/>
    <w:rsid w:val="00BA1902"/>
    <w:rsid w:val="00BA413E"/>
    <w:rsid w:val="00BA453F"/>
    <w:rsid w:val="00BA550B"/>
    <w:rsid w:val="00BA60A9"/>
    <w:rsid w:val="00BA60EB"/>
    <w:rsid w:val="00BA6208"/>
    <w:rsid w:val="00BA6356"/>
    <w:rsid w:val="00BB0593"/>
    <w:rsid w:val="00BB0C27"/>
    <w:rsid w:val="00BB288B"/>
    <w:rsid w:val="00BB42E8"/>
    <w:rsid w:val="00BB4DF3"/>
    <w:rsid w:val="00BB5317"/>
    <w:rsid w:val="00BB5441"/>
    <w:rsid w:val="00BB5BB6"/>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C004C4"/>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395"/>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472"/>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792A"/>
    <w:rsid w:val="00D20C85"/>
    <w:rsid w:val="00D220D4"/>
    <w:rsid w:val="00D222BB"/>
    <w:rsid w:val="00D25AAE"/>
    <w:rsid w:val="00D2649F"/>
    <w:rsid w:val="00D26B94"/>
    <w:rsid w:val="00D27CA4"/>
    <w:rsid w:val="00D30C98"/>
    <w:rsid w:val="00D328E1"/>
    <w:rsid w:val="00D32CE4"/>
    <w:rsid w:val="00D33BEE"/>
    <w:rsid w:val="00D3435C"/>
    <w:rsid w:val="00D351EA"/>
    <w:rsid w:val="00D35F8E"/>
    <w:rsid w:val="00D40345"/>
    <w:rsid w:val="00D46A44"/>
    <w:rsid w:val="00D50D61"/>
    <w:rsid w:val="00D515A0"/>
    <w:rsid w:val="00D522C1"/>
    <w:rsid w:val="00D52B4B"/>
    <w:rsid w:val="00D53526"/>
    <w:rsid w:val="00D53552"/>
    <w:rsid w:val="00D5502F"/>
    <w:rsid w:val="00D567DE"/>
    <w:rsid w:val="00D56CD3"/>
    <w:rsid w:val="00D57608"/>
    <w:rsid w:val="00D576F1"/>
    <w:rsid w:val="00D579EC"/>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0FF4"/>
    <w:rsid w:val="00E01122"/>
    <w:rsid w:val="00E025A9"/>
    <w:rsid w:val="00E02BB9"/>
    <w:rsid w:val="00E02CDD"/>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966"/>
    <w:rsid w:val="00E766E1"/>
    <w:rsid w:val="00E76A8B"/>
    <w:rsid w:val="00E80E19"/>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0E"/>
    <w:rsid w:val="00ED6977"/>
    <w:rsid w:val="00ED791C"/>
    <w:rsid w:val="00EE0F18"/>
    <w:rsid w:val="00EE178D"/>
    <w:rsid w:val="00EE1B51"/>
    <w:rsid w:val="00EE1D92"/>
    <w:rsid w:val="00EE219F"/>
    <w:rsid w:val="00EE38C4"/>
    <w:rsid w:val="00EE4CF5"/>
    <w:rsid w:val="00EE6C5E"/>
    <w:rsid w:val="00EE7311"/>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2A50"/>
    <w:rsid w:val="00F32ED1"/>
    <w:rsid w:val="00F333FE"/>
    <w:rsid w:val="00F33AE9"/>
    <w:rsid w:val="00F33E23"/>
    <w:rsid w:val="00F3547B"/>
    <w:rsid w:val="00F35E8C"/>
    <w:rsid w:val="00F37190"/>
    <w:rsid w:val="00F37684"/>
    <w:rsid w:val="00F3795B"/>
    <w:rsid w:val="00F43412"/>
    <w:rsid w:val="00F435CC"/>
    <w:rsid w:val="00F439EC"/>
    <w:rsid w:val="00F445D6"/>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0577"/>
    <w:rsid w:val="00F71821"/>
    <w:rsid w:val="00F7198F"/>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F3"/>
    <w:rsid w:val="00F9263A"/>
    <w:rsid w:val="00F92C79"/>
    <w:rsid w:val="00F93902"/>
    <w:rsid w:val="00F93A45"/>
    <w:rsid w:val="00F9575C"/>
    <w:rsid w:val="00F9616D"/>
    <w:rsid w:val="00FA0C33"/>
    <w:rsid w:val="00FA1724"/>
    <w:rsid w:val="00FA2234"/>
    <w:rsid w:val="00FA2438"/>
    <w:rsid w:val="00FA24BB"/>
    <w:rsid w:val="00FA2C53"/>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100353" fillcolor="white">
      <v:fill color="white"/>
    </o:shapedefaults>
    <o:shapelayout v:ext="edit">
      <o:idmap v:ext="edit" data="1"/>
    </o:shapelayout>
  </w:shapeDefaults>
  <w:decimalSymbol w:val="."/>
  <w:listSeparator w:val=","/>
  <w15:docId w15:val="{8CF2F33D-2298-4CC2-B89A-79D22A11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blInd w:w="0" w:type="dxa"/>
      <w:tblCellMar>
        <w:top w:w="0" w:type="dxa"/>
        <w:left w:w="108" w:type="dxa"/>
        <w:bottom w:w="0" w:type="dxa"/>
        <w:right w:w="108" w:type="dxa"/>
      </w:tblCellMa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git.kernel.org/cgit/linux/kernel/git/tip/tip.git/commit/?id=dfb4357da6ddbdf57d583ba64361c9d792b0e0b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torvalds/linux/commit/759c01142a5d0f364a462346168a56de28a80f5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nvd.nist.gov/view/vuln/searc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8EC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521D2-CA82-4FCC-ABE0-911EA545F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683</TotalTime>
  <Pages>10</Pages>
  <Words>1875</Words>
  <Characters>10690</Characters>
  <Application>Microsoft Office Word</Application>
  <DocSecurity>0</DocSecurity>
  <Lines>89</Lines>
  <Paragraphs>25</Paragraphs>
  <ScaleCrop>false</ScaleCrop>
  <Company>Huawei Tech. Co.</Company>
  <LinksUpToDate>false</LinksUpToDate>
  <CharactersWithSpaces>12540</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Wangjing (A, PDU)</cp:lastModifiedBy>
  <cp:revision>183</cp:revision>
  <cp:lastPrinted>2017-05-19T02:37:00Z</cp:lastPrinted>
  <dcterms:created xsi:type="dcterms:W3CDTF">2015-10-27T09:04:00Z</dcterms:created>
  <dcterms:modified xsi:type="dcterms:W3CDTF">2017-05-19T02:38:00Z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1495161166</vt:lpwstr>
  </property>
</Properties>
</file>